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15" w:rsidRPr="00AC3C35" w:rsidRDefault="004E3992" w:rsidP="00AC3C35">
      <w:pPr>
        <w:tabs>
          <w:tab w:val="left" w:pos="7500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921625" cy="1400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36" cy="142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ACA"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2419351" cy="1230415"/>
                <wp:effectExtent l="0" t="0" r="0" b="0"/>
                <wp:docPr id="6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FB25919" id="Canvas 4" o:spid="_x0000_s1026" editas="canvas" style="width:190.5pt;height:96.9pt;mso-position-horizontal-relative:char;mso-position-vertical-relative:line" coordsize="24193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Affvf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193;height:1229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46115" w:rsidRPr="00A46115">
        <w:rPr>
          <w:rFonts w:ascii="Arial" w:hAnsi="Arial" w:cs="Arial"/>
          <w:b/>
          <w:sz w:val="24"/>
          <w:szCs w:val="24"/>
        </w:rPr>
        <w:t xml:space="preserve"> </w:t>
      </w:r>
    </w:p>
    <w:p w:rsidR="0095529C" w:rsidRPr="00023ACA" w:rsidRDefault="00A46115" w:rsidP="00A4611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023ACA">
        <w:rPr>
          <w:rFonts w:ascii="Calibri" w:hAnsi="Calibri" w:cs="Calibri"/>
          <w:b/>
          <w:sz w:val="24"/>
          <w:szCs w:val="24"/>
        </w:rPr>
        <w:t>Puštanje u rad</w:t>
      </w:r>
    </w:p>
    <w:p w:rsidR="00A46115" w:rsidRPr="00023ACA" w:rsidRDefault="004E3992" w:rsidP="00663D8D">
      <w:pPr>
        <w:pStyle w:val="ListParagraph"/>
        <w:ind w:hanging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val="en-US"/>
        </w:rPr>
        <w:drawing>
          <wp:inline distT="0" distB="0" distL="0" distR="0">
            <wp:extent cx="3400425" cy="8087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026" cy="82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15" w:rsidRPr="00023ACA" w:rsidRDefault="00A46115" w:rsidP="00A4611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023ACA">
        <w:rPr>
          <w:rFonts w:ascii="Calibri" w:hAnsi="Calibri" w:cs="Calibri"/>
          <w:b/>
          <w:sz w:val="24"/>
          <w:szCs w:val="24"/>
        </w:rPr>
        <w:t>Podešavanje uređaja</w:t>
      </w:r>
    </w:p>
    <w:p w:rsidR="00A46115" w:rsidRPr="00023ACA" w:rsidRDefault="004E3992" w:rsidP="00663D8D">
      <w:pPr>
        <w:ind w:firstLine="540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981075" cy="78486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58" cy="79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15" w:rsidRPr="00023ACA" w:rsidRDefault="00A46115" w:rsidP="00A4611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023ACA">
        <w:rPr>
          <w:rFonts w:ascii="Calibri" w:hAnsi="Calibri" w:cs="Calibri"/>
          <w:b/>
          <w:sz w:val="24"/>
          <w:szCs w:val="24"/>
        </w:rPr>
        <w:t>Vaganje i dodatno vaganje</w:t>
      </w:r>
    </w:p>
    <w:p w:rsidR="00A46115" w:rsidRPr="00023ACA" w:rsidRDefault="004E3992" w:rsidP="004E3992">
      <w:pPr>
        <w:ind w:left="990" w:hanging="9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val="en-US"/>
        </w:rPr>
        <w:drawing>
          <wp:inline distT="0" distB="0" distL="0" distR="0" wp14:anchorId="3467D57A" wp14:editId="0E758051">
            <wp:extent cx="3057525" cy="2108987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372" cy="221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92" w:rsidRPr="00663D8D" w:rsidRDefault="00663D8D" w:rsidP="00663D8D">
      <w:pPr>
        <w:ind w:left="270" w:hanging="9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18"/>
          <w:szCs w:val="18"/>
          <w:lang w:val="en-US"/>
        </w:rPr>
        <w:drawing>
          <wp:inline distT="0" distB="0" distL="0" distR="0" wp14:anchorId="3C111538" wp14:editId="7667EBB1">
            <wp:extent cx="2895600" cy="1156360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766" cy="121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35" w:rsidRPr="00AC3C35" w:rsidRDefault="00AC3C35" w:rsidP="00A02FA3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18"/>
          <w:szCs w:val="18"/>
        </w:rPr>
      </w:pPr>
      <w:r w:rsidRPr="00AC3C35">
        <w:rPr>
          <w:rFonts w:ascii="Calibri" w:hAnsi="Calibri" w:cs="Calibri"/>
          <w:b/>
          <w:sz w:val="18"/>
          <w:szCs w:val="18"/>
        </w:rPr>
        <w:t>Poruke o greškama</w:t>
      </w:r>
    </w:p>
    <w:p w:rsidR="00AC3C35" w:rsidRDefault="00AC3C35" w:rsidP="00A02FA3">
      <w:pPr>
        <w:rPr>
          <w:rFonts w:ascii="Calibri" w:hAnsi="Calibri" w:cs="Calibri"/>
          <w:b/>
          <w:color w:val="FFFFFF" w:themeColor="background1"/>
          <w:sz w:val="18"/>
          <w:szCs w:val="18"/>
          <w:highlight w:val="black"/>
        </w:rPr>
      </w:pPr>
    </w:p>
    <w:p w:rsidR="00AC3C35" w:rsidRDefault="00AC3C35" w:rsidP="00A02FA3">
      <w:pPr>
        <w:rPr>
          <w:rFonts w:ascii="Calibri" w:hAnsi="Calibri" w:cs="Calibri"/>
          <w:b/>
          <w:color w:val="FFFFFF" w:themeColor="background1"/>
          <w:sz w:val="18"/>
          <w:szCs w:val="18"/>
          <w:highlight w:val="black"/>
        </w:rPr>
      </w:pPr>
    </w:p>
    <w:p w:rsidR="00A02FA3" w:rsidRPr="00AC3C35" w:rsidRDefault="00A02FA3" w:rsidP="00A02FA3">
      <w:pPr>
        <w:rPr>
          <w:rFonts w:ascii="Calibri" w:hAnsi="Calibri" w:cs="Calibri"/>
          <w:b/>
          <w:color w:val="FFFFFF" w:themeColor="background1"/>
          <w:sz w:val="18"/>
          <w:szCs w:val="18"/>
        </w:rPr>
      </w:pPr>
      <w:r w:rsidRPr="00AC3C35">
        <w:rPr>
          <w:rFonts w:ascii="Calibri" w:hAnsi="Calibri" w:cs="Calibri"/>
          <w:b/>
          <w:color w:val="FFFFFF" w:themeColor="background1"/>
          <w:sz w:val="18"/>
          <w:szCs w:val="18"/>
          <w:highlight w:val="black"/>
        </w:rPr>
        <w:t>Važne upute</w:t>
      </w:r>
    </w:p>
    <w:p w:rsidR="00A02FA3" w:rsidRPr="00AC3C35" w:rsidRDefault="00A02FA3" w:rsidP="00AC3C35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Maks. kapacitet 5 kg (11 lb), graduacija 1 g (0,1 oz).</w:t>
      </w:r>
    </w:p>
    <w:p w:rsidR="00A02FA3" w:rsidRPr="00AC3C35" w:rsidRDefault="00A02FA3" w:rsidP="00AC3C35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Zaštitite Vašu vagu od udaraca sa tvrdim predmetima, od vlage, prašine, hemikalija, toaletnih potrepština, tečne kozmetike, velike fluktuacije temperature i bliskosti sa izvorima toplote (otvorena vatra, radijatori).</w:t>
      </w:r>
    </w:p>
    <w:p w:rsidR="00A02FA3" w:rsidRPr="00AC3C35" w:rsidRDefault="00A02FA3" w:rsidP="00AC3C35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Čišćenje:  Možete očistiti vagu vlažnom krpom i sa malo tečnog deterdženta, ako je potrebno. Nikada ne potapajte vagu u vodu ili da je ispirete tekućom vodom.</w:t>
      </w:r>
    </w:p>
    <w:p w:rsidR="00A02FA3" w:rsidRPr="00AC3C35" w:rsidRDefault="00A02FA3" w:rsidP="00AC3C35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Jaka elektromagnetna polja (npr. mobilnih telefona) mogu umanjiti tačnost vage.</w:t>
      </w:r>
    </w:p>
    <w:p w:rsidR="00A02FA3" w:rsidRPr="00AC3C35" w:rsidRDefault="00A02FA3" w:rsidP="00AC3C35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Vaga nije namijenjena za korištenje u komercijalne svrhe.</w:t>
      </w:r>
    </w:p>
    <w:p w:rsidR="00A02FA3" w:rsidRPr="00AC3C35" w:rsidRDefault="00A02FA3" w:rsidP="00AC3C35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 xml:space="preserve">• Popravke mogu izvršiti samo Beurer korisnički servis ili ovlašteni prodavci. </w:t>
      </w:r>
    </w:p>
    <w:p w:rsidR="00A02FA3" w:rsidRPr="00AC3C35" w:rsidRDefault="00A02FA3" w:rsidP="00AC3C35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noProof/>
          <w:sz w:val="18"/>
          <w:szCs w:val="1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401320</wp:posOffset>
            </wp:positionV>
            <wp:extent cx="552450" cy="600075"/>
            <wp:effectExtent l="19050" t="0" r="0" b="0"/>
            <wp:wrapSquare wrapText="bothSides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C35">
        <w:rPr>
          <w:rFonts w:ascii="Calibri" w:hAnsi="Calibri" w:cs="Calibri"/>
          <w:sz w:val="18"/>
          <w:szCs w:val="18"/>
        </w:rPr>
        <w:t>Potrošene i punjive baterije ne čine uobičajen kućni otpad! Iste se smatraju toksičnim otpadom i, kao takav, treba biti odložen u specijalnim kontejnerima, mjestima za sakupljanje toksičnog otpada ili donešen prodavačima električnih uređaja.</w:t>
      </w:r>
    </w:p>
    <w:p w:rsidR="00A02FA3" w:rsidRPr="00AC3C35" w:rsidRDefault="00A02FA3" w:rsidP="00AC3C35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noProof/>
          <w:sz w:val="18"/>
          <w:szCs w:val="1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320675</wp:posOffset>
            </wp:positionV>
            <wp:extent cx="342900" cy="371475"/>
            <wp:effectExtent l="19050" t="0" r="0" b="0"/>
            <wp:wrapSquare wrapText="bothSides"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C35">
        <w:rPr>
          <w:rFonts w:ascii="Calibri" w:hAnsi="Calibri" w:cs="Calibri"/>
          <w:sz w:val="18"/>
          <w:szCs w:val="18"/>
        </w:rPr>
        <w:t xml:space="preserve">Napomena: Baterije koje sadrže onečišćujuće materije označene su kako slijedi: Pb = Baterija sadrži olovo, Cd = Baterija sadrži kadmijum, Hg = Baterija sadrži živu. </w:t>
      </w:r>
    </w:p>
    <w:p w:rsidR="00A02FA3" w:rsidRPr="00AC3C35" w:rsidRDefault="00A02FA3" w:rsidP="00AC3C35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noProof/>
          <w:sz w:val="18"/>
          <w:szCs w:val="1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281305</wp:posOffset>
            </wp:positionV>
            <wp:extent cx="333375" cy="361950"/>
            <wp:effectExtent l="19050" t="0" r="9525" b="0"/>
            <wp:wrapSquare wrapText="bothSides"/>
            <wp:docPr id="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C35">
        <w:rPr>
          <w:rFonts w:ascii="Calibri" w:hAnsi="Calibri" w:cs="Calibri"/>
          <w:sz w:val="18"/>
          <w:szCs w:val="18"/>
        </w:rPr>
        <w:t>Molimo da odložite uređaj u skladu sa EC direktivom - WEEE (Otpadna električna i elektronska oprema). Ako imate bilo kakve upite, molimo kontaktirajte nadležne</w:t>
      </w:r>
      <w:r w:rsidR="005A73E3" w:rsidRPr="00AC3C35">
        <w:rPr>
          <w:rFonts w:ascii="Calibri" w:hAnsi="Calibri" w:cs="Calibri"/>
          <w:sz w:val="18"/>
          <w:szCs w:val="18"/>
        </w:rPr>
        <w:t xml:space="preserve"> lokalne organe</w:t>
      </w:r>
      <w:r w:rsidR="00487636" w:rsidRPr="00AC3C35">
        <w:rPr>
          <w:rFonts w:ascii="Calibri" w:hAnsi="Calibri" w:cs="Calibri"/>
          <w:sz w:val="18"/>
          <w:szCs w:val="18"/>
        </w:rPr>
        <w:t xml:space="preserve">. </w:t>
      </w:r>
      <w:r w:rsidRPr="00AC3C35">
        <w:rPr>
          <w:rFonts w:ascii="Calibri" w:hAnsi="Calibri" w:cs="Calibri"/>
          <w:sz w:val="18"/>
          <w:szCs w:val="18"/>
        </w:rPr>
        <w:t>Odlažite ambalažu na ekološki prihvatljiv način.</w:t>
      </w:r>
    </w:p>
    <w:p w:rsidR="00A02FA3" w:rsidRPr="00AC3C35" w:rsidRDefault="00A02FA3" w:rsidP="00AC3C35">
      <w:pPr>
        <w:pStyle w:val="NoSpacing"/>
        <w:jc w:val="both"/>
        <w:rPr>
          <w:rFonts w:ascii="Calibri" w:hAnsi="Calibri" w:cs="Calibri"/>
          <w:b/>
          <w:sz w:val="18"/>
          <w:szCs w:val="18"/>
        </w:rPr>
      </w:pPr>
      <w:r w:rsidRPr="00AC3C35">
        <w:rPr>
          <w:rFonts w:ascii="Calibri" w:hAnsi="Calibri" w:cs="Calibri"/>
          <w:b/>
          <w:sz w:val="18"/>
          <w:szCs w:val="18"/>
        </w:rPr>
        <w:t xml:space="preserve"> Napomene o rukovanju baterijama</w:t>
      </w:r>
    </w:p>
    <w:p w:rsidR="00A02FA3" w:rsidRPr="00AC3C35" w:rsidRDefault="00A02FA3" w:rsidP="00AC3C35">
      <w:pPr>
        <w:pStyle w:val="NoSpacing"/>
        <w:jc w:val="both"/>
        <w:rPr>
          <w:rFonts w:ascii="Calibri" w:hAnsi="Calibri" w:cs="Calibri"/>
          <w:b/>
          <w:sz w:val="18"/>
          <w:szCs w:val="18"/>
        </w:rPr>
      </w:pP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Ako vaša koža ili oči dođu u kontakt sa tečnošću iz baterije, isperite pogođena područja vodom i potražite medicinsku pomoć.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Opasnost od gušenja! Mala djeca mogu progutati i ugušiti se baterijama. Čuvajte baterije van dometa male djece.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Pratite oznake polariteta, plus (+) i minus (-).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Ako baterija curi, stavite zaštitne rukavice i očistite odjeljak za baterije pomoću suhe krpe.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Zaštitite baterije od prekomjerne toplote.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Opasnost od eksplozije! Nikada ne bacajte baterije u vatru.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Nemojte puniti ili kratko spojiti baterije.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Ako se uređaj neće koristiti duži vremenski period, izvadite baterije iz odjeljka za baterije.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Koristite samo iste ili ekvivalentne tipove baterija.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Uvijek zamijenite istovremeno sve baterije.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Ne koristite punjive baterije.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• Nemojte rastavljati, razdvajati ili gnječiti baterije.</w:t>
      </w:r>
    </w:p>
    <w:p w:rsidR="00A02FA3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</w:p>
    <w:p w:rsidR="00663D8D" w:rsidRPr="00AC3C35" w:rsidRDefault="00663D8D" w:rsidP="00AC3C35">
      <w:pPr>
        <w:pStyle w:val="NoSpacing"/>
        <w:rPr>
          <w:rFonts w:ascii="Calibri" w:hAnsi="Calibri" w:cs="Calibri"/>
          <w:sz w:val="18"/>
          <w:szCs w:val="18"/>
        </w:rPr>
      </w:pPr>
    </w:p>
    <w:p w:rsidR="00A02FA3" w:rsidRPr="00AC3C35" w:rsidRDefault="00A02FA3" w:rsidP="00AC3C35">
      <w:pPr>
        <w:pStyle w:val="NoSpacing"/>
        <w:rPr>
          <w:rFonts w:ascii="Calibri" w:hAnsi="Calibri" w:cs="Calibri"/>
          <w:b/>
          <w:sz w:val="18"/>
          <w:szCs w:val="18"/>
        </w:rPr>
      </w:pPr>
      <w:r w:rsidRPr="00AC3C35">
        <w:rPr>
          <w:rFonts w:ascii="Calibri" w:hAnsi="Calibri" w:cs="Calibri"/>
          <w:b/>
          <w:sz w:val="18"/>
          <w:szCs w:val="18"/>
        </w:rPr>
        <w:t>Garancija/servis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 xml:space="preserve">U slučaju reklamacije pod garancijom, molimo obratite se lokalnom prodavcu ili lokalnom predstavniku koji je naveden na listi "Međunarodni servis".U slučaju vraćanja uređaja molimo dodajte </w:t>
      </w:r>
      <w:r w:rsidR="00C53471">
        <w:rPr>
          <w:rFonts w:ascii="Calibri" w:hAnsi="Calibri" w:cs="Calibri"/>
          <w:sz w:val="18"/>
          <w:szCs w:val="18"/>
        </w:rPr>
        <w:t>vaš račun</w:t>
      </w:r>
      <w:r w:rsidRPr="00AC3C35">
        <w:rPr>
          <w:rFonts w:ascii="Calibri" w:hAnsi="Calibri" w:cs="Calibri"/>
          <w:sz w:val="18"/>
          <w:szCs w:val="18"/>
        </w:rPr>
        <w:t xml:space="preserve"> i kratak izvještaj o kvaru.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Primjenjuju se slijedeći uslovi garancije: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1. Garan</w:t>
      </w:r>
      <w:r w:rsidR="00C53471">
        <w:rPr>
          <w:rFonts w:ascii="Calibri" w:hAnsi="Calibri" w:cs="Calibri"/>
          <w:sz w:val="18"/>
          <w:szCs w:val="18"/>
        </w:rPr>
        <w:t>tni rok za BEURER proizvode je 3 godine.</w:t>
      </w:r>
      <w:r w:rsidR="00C53471">
        <w:rPr>
          <w:rFonts w:ascii="Calibri" w:hAnsi="Calibri" w:cs="Calibri"/>
          <w:sz w:val="18"/>
          <w:szCs w:val="18"/>
        </w:rPr>
        <w:br/>
      </w:r>
      <w:r w:rsidRPr="00AC3C35">
        <w:rPr>
          <w:rFonts w:ascii="Calibri" w:hAnsi="Calibri" w:cs="Calibri"/>
          <w:sz w:val="18"/>
          <w:szCs w:val="18"/>
        </w:rPr>
        <w:t>U slučaju reklamacije unutar garancije, datum kupovine treba da bude dokazan računom od kupovine ili fakturom.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2. Popravke (kompletnog uređaja ili dijelova uređaja) ne produžavaju garantni period.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3. Garancija ne važi za štete zbog:</w:t>
      </w:r>
    </w:p>
    <w:p w:rsidR="00A02FA3" w:rsidRPr="00AC3C35" w:rsidRDefault="00C53471" w:rsidP="00AC3C35">
      <w:pPr>
        <w:pStyle w:val="NoSpacing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a. N</w:t>
      </w:r>
      <w:r w:rsidR="00A02FA3" w:rsidRPr="00AC3C35">
        <w:rPr>
          <w:rFonts w:ascii="Calibri" w:hAnsi="Calibri" w:cs="Calibri"/>
          <w:sz w:val="18"/>
          <w:szCs w:val="18"/>
        </w:rPr>
        <w:t>epravilnog postupanja, npr. kršenjem korisničkih uputa.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 xml:space="preserve">b. </w:t>
      </w:r>
      <w:r w:rsidR="00C53471">
        <w:rPr>
          <w:rFonts w:ascii="Calibri" w:hAnsi="Calibri" w:cs="Calibri"/>
          <w:sz w:val="18"/>
          <w:szCs w:val="18"/>
        </w:rPr>
        <w:t>P</w:t>
      </w:r>
      <w:r w:rsidRPr="00AC3C35">
        <w:rPr>
          <w:rFonts w:ascii="Calibri" w:hAnsi="Calibri" w:cs="Calibri"/>
          <w:sz w:val="18"/>
          <w:szCs w:val="18"/>
        </w:rPr>
        <w:t>opravke ili promjene od strane kupca ili neovlaštene treće strane.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 xml:space="preserve">c. </w:t>
      </w:r>
      <w:r w:rsidR="00C53471">
        <w:rPr>
          <w:rFonts w:ascii="Calibri" w:hAnsi="Calibri" w:cs="Calibri"/>
          <w:sz w:val="18"/>
          <w:szCs w:val="18"/>
        </w:rPr>
        <w:t>P</w:t>
      </w:r>
      <w:r w:rsidRPr="00AC3C35">
        <w:rPr>
          <w:rFonts w:ascii="Calibri" w:hAnsi="Calibri" w:cs="Calibri"/>
          <w:sz w:val="18"/>
          <w:szCs w:val="18"/>
        </w:rPr>
        <w:t>revoza od proizvođača do potrošača ili tokom prevoza do servisnog centra.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d. Garancija ne važi za dodatke koji su podložni uobičajenom habanju (manžet</w:t>
      </w:r>
      <w:r w:rsidR="004B47D3">
        <w:rPr>
          <w:rFonts w:ascii="Calibri" w:hAnsi="Calibri" w:cs="Calibri"/>
          <w:sz w:val="18"/>
          <w:szCs w:val="18"/>
        </w:rPr>
        <w:t>n</w:t>
      </w:r>
      <w:r w:rsidRPr="00AC3C35">
        <w:rPr>
          <w:rFonts w:ascii="Calibri" w:hAnsi="Calibri" w:cs="Calibri"/>
          <w:sz w:val="18"/>
          <w:szCs w:val="18"/>
        </w:rPr>
        <w:t>a, baterije itd.).</w:t>
      </w:r>
    </w:p>
    <w:p w:rsidR="00A02FA3" w:rsidRPr="00AC3C35" w:rsidRDefault="00A02FA3" w:rsidP="00AC3C35">
      <w:pPr>
        <w:pStyle w:val="NoSpacing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4. Odgovornost za direktne ili indirektne posljedične gubitke izazvane uređajem je isključena,  čak i ako je šteta na uređaju prihvaćena kao reklamacija unutar garancije.</w:t>
      </w:r>
      <w:r w:rsidRPr="00AC3C35">
        <w:rPr>
          <w:rFonts w:ascii="Calibri" w:hAnsi="Calibri" w:cs="Calibri"/>
          <w:sz w:val="18"/>
          <w:szCs w:val="18"/>
        </w:rPr>
        <w:tab/>
      </w:r>
    </w:p>
    <w:p w:rsidR="00A46115" w:rsidRPr="00AC3C35" w:rsidRDefault="00A02FA3" w:rsidP="00663D8D">
      <w:pPr>
        <w:spacing w:after="0"/>
        <w:rPr>
          <w:rFonts w:ascii="Calibri" w:hAnsi="Calibri" w:cs="Calibri"/>
          <w:sz w:val="18"/>
          <w:szCs w:val="18"/>
        </w:rPr>
      </w:pPr>
      <w:r w:rsidRPr="00AC3C35">
        <w:rPr>
          <w:rFonts w:ascii="Calibri" w:hAnsi="Calibri" w:cs="Calibri"/>
          <w:sz w:val="18"/>
          <w:szCs w:val="18"/>
        </w:rPr>
        <w:t>-Podliježe greškama i promjenama</w:t>
      </w:r>
      <w:r w:rsidR="00D60D5A">
        <w:rPr>
          <w:rFonts w:ascii="Calibri" w:hAnsi="Calibri" w:cs="Calibri"/>
          <w:sz w:val="18"/>
          <w:szCs w:val="18"/>
        </w:rPr>
        <w:t>.</w:t>
      </w:r>
      <w:bookmarkStart w:id="0" w:name="_GoBack"/>
      <w:bookmarkEnd w:id="0"/>
    </w:p>
    <w:sectPr w:rsidR="00A46115" w:rsidRPr="00AC3C35" w:rsidSect="00663D8D">
      <w:footerReference w:type="default" r:id="rId15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4E" w:rsidRDefault="00BB4A4E" w:rsidP="0095529C">
      <w:pPr>
        <w:spacing w:after="0" w:line="240" w:lineRule="auto"/>
      </w:pPr>
      <w:r>
        <w:separator/>
      </w:r>
    </w:p>
  </w:endnote>
  <w:endnote w:type="continuationSeparator" w:id="0">
    <w:p w:rsidR="00BB4A4E" w:rsidRDefault="00BB4A4E" w:rsidP="0095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494879"/>
      <w:docPartObj>
        <w:docPartGallery w:val="Page Numbers (Bottom of Page)"/>
        <w:docPartUnique/>
      </w:docPartObj>
    </w:sdtPr>
    <w:sdtEndPr/>
    <w:sdtContent>
      <w:p w:rsidR="0095529C" w:rsidRDefault="00023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29C" w:rsidRDefault="0095529C">
    <w:pPr>
      <w:pStyle w:val="Footer"/>
    </w:pPr>
  </w:p>
  <w:p w:rsidR="00A46115" w:rsidRDefault="00A46115">
    <w:pPr>
      <w:pStyle w:val="Footer"/>
    </w:pPr>
  </w:p>
  <w:p w:rsidR="00A46115" w:rsidRDefault="00A46115">
    <w:pPr>
      <w:pStyle w:val="Footer"/>
    </w:pPr>
  </w:p>
  <w:p w:rsidR="00A46115" w:rsidRDefault="00A46115">
    <w:pPr>
      <w:pStyle w:val="Footer"/>
    </w:pPr>
  </w:p>
  <w:p w:rsidR="00A46115" w:rsidRDefault="00A46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4E" w:rsidRDefault="00BB4A4E" w:rsidP="0095529C">
      <w:pPr>
        <w:spacing w:after="0" w:line="240" w:lineRule="auto"/>
      </w:pPr>
      <w:r>
        <w:separator/>
      </w:r>
    </w:p>
  </w:footnote>
  <w:footnote w:type="continuationSeparator" w:id="0">
    <w:p w:rsidR="00BB4A4E" w:rsidRDefault="00BB4A4E" w:rsidP="0095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12370"/>
    <w:multiLevelType w:val="hybridMultilevel"/>
    <w:tmpl w:val="F2AE9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D"/>
    <w:rsid w:val="00023ACA"/>
    <w:rsid w:val="00084CCD"/>
    <w:rsid w:val="000E473A"/>
    <w:rsid w:val="00104DDD"/>
    <w:rsid w:val="00126E00"/>
    <w:rsid w:val="00216145"/>
    <w:rsid w:val="00487636"/>
    <w:rsid w:val="004B47D3"/>
    <w:rsid w:val="004E3992"/>
    <w:rsid w:val="005072EE"/>
    <w:rsid w:val="005A73E3"/>
    <w:rsid w:val="005F59E2"/>
    <w:rsid w:val="00663D8D"/>
    <w:rsid w:val="006C1467"/>
    <w:rsid w:val="00700A41"/>
    <w:rsid w:val="008175DD"/>
    <w:rsid w:val="0095529C"/>
    <w:rsid w:val="00A02FA3"/>
    <w:rsid w:val="00A46115"/>
    <w:rsid w:val="00AC3C35"/>
    <w:rsid w:val="00AD5953"/>
    <w:rsid w:val="00B105F7"/>
    <w:rsid w:val="00BB4A4E"/>
    <w:rsid w:val="00C53471"/>
    <w:rsid w:val="00CA1C0D"/>
    <w:rsid w:val="00D60D5A"/>
    <w:rsid w:val="00E46CDA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FEFF2-6C88-47C2-84E7-D7EBEC86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29C"/>
  </w:style>
  <w:style w:type="paragraph" w:styleId="Footer">
    <w:name w:val="footer"/>
    <w:basedOn w:val="Normal"/>
    <w:link w:val="FooterChar"/>
    <w:uiPriority w:val="99"/>
    <w:unhideWhenUsed/>
    <w:rsid w:val="0095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9C"/>
  </w:style>
  <w:style w:type="paragraph" w:styleId="ListParagraph">
    <w:name w:val="List Paragraph"/>
    <w:basedOn w:val="Normal"/>
    <w:uiPriority w:val="34"/>
    <w:qFormat/>
    <w:rsid w:val="00A46115"/>
    <w:pPr>
      <w:ind w:left="720"/>
      <w:contextualSpacing/>
    </w:pPr>
  </w:style>
  <w:style w:type="paragraph" w:styleId="NoSpacing">
    <w:name w:val="No Spacing"/>
    <w:uiPriority w:val="1"/>
    <w:qFormat/>
    <w:rsid w:val="00A0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</dc:creator>
  <cp:lastModifiedBy>Jusuf</cp:lastModifiedBy>
  <cp:revision>7</cp:revision>
  <cp:lastPrinted>2021-04-10T07:55:00Z</cp:lastPrinted>
  <dcterms:created xsi:type="dcterms:W3CDTF">2019-02-28T09:21:00Z</dcterms:created>
  <dcterms:modified xsi:type="dcterms:W3CDTF">2021-04-10T07:55:00Z</dcterms:modified>
</cp:coreProperties>
</file>