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6732" w14:textId="77777777" w:rsidR="00A5197B" w:rsidRDefault="002D7A53" w:rsidP="00C52898">
      <w:pPr>
        <w:autoSpaceDE w:val="0"/>
        <w:autoSpaceDN w:val="0"/>
        <w:adjustRightInd w:val="0"/>
        <w:spacing w:after="0" w:line="240" w:lineRule="auto"/>
        <w:rPr>
          <w:rFonts w:ascii="Calibri" w:eastAsia="HelveticaNeueLTW1G-Bd" w:hAnsi="Calibri" w:cs="Calibri"/>
          <w:b/>
          <w:sz w:val="20"/>
          <w:szCs w:val="20"/>
          <w:lang w:val="en-US"/>
        </w:rPr>
      </w:pPr>
      <w:r w:rsidRPr="00461B1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4C0A5E94" wp14:editId="44DB3433">
            <wp:simplePos x="0" y="0"/>
            <wp:positionH relativeFrom="margin">
              <wp:align>left</wp:align>
            </wp:positionH>
            <wp:positionV relativeFrom="page">
              <wp:posOffset>171450</wp:posOffset>
            </wp:positionV>
            <wp:extent cx="1562100" cy="4000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B3DDB" w14:textId="3FBF789B" w:rsidR="00C52898" w:rsidRDefault="003F37AC" w:rsidP="00C52898">
      <w:r w:rsidRPr="003F37AC">
        <w:rPr>
          <w:rFonts w:ascii="Calibri" w:eastAsia="HelveticaNeueLTW1G-Bd" w:hAnsi="Calibri" w:cs="Calibri"/>
          <w:b/>
          <w:sz w:val="32"/>
          <w:szCs w:val="32"/>
          <w:lang w:val="en-US"/>
        </w:rPr>
        <w:t>HD 150 XXL</w:t>
      </w:r>
      <w:r w:rsidR="00DA678B">
        <w:tab/>
      </w:r>
    </w:p>
    <w:p w14:paraId="7900BF57" w14:textId="77777777" w:rsidR="00C32CB5" w:rsidRPr="00A5197B" w:rsidRDefault="00DA678B" w:rsidP="00A5197B">
      <w:pPr>
        <w:rPr>
          <w:rFonts w:ascii="Calibri" w:hAnsi="Calibri" w:cs="Calibri"/>
          <w:b/>
          <w:sz w:val="20"/>
          <w:szCs w:val="20"/>
        </w:rPr>
      </w:pPr>
      <w:r w:rsidRPr="00C52898">
        <w:rPr>
          <w:rFonts w:ascii="Calibri" w:hAnsi="Calibri" w:cs="Calibri"/>
          <w:b/>
          <w:sz w:val="20"/>
          <w:szCs w:val="20"/>
        </w:rPr>
        <w:t>Gr</w:t>
      </w:r>
      <w:r w:rsidR="00C52898">
        <w:rPr>
          <w:rFonts w:ascii="Calibri" w:hAnsi="Calibri" w:cs="Calibri"/>
          <w:b/>
          <w:sz w:val="20"/>
          <w:szCs w:val="20"/>
        </w:rPr>
        <w:t>ijaći pokrivač HD 75 Cosy</w:t>
      </w:r>
      <w:r w:rsidR="00C32CB5" w:rsidRPr="001872FC">
        <w:rPr>
          <w:rFonts w:ascii="Calibri" w:hAnsi="Calibri" w:cs="Calibri"/>
          <w:sz w:val="20"/>
          <w:szCs w:val="20"/>
        </w:rPr>
        <w:br/>
        <w:t>1. Stavke sadržane u paketu................</w:t>
      </w:r>
      <w:r w:rsidR="004B7CB1" w:rsidRPr="001872FC">
        <w:rPr>
          <w:rFonts w:ascii="Calibri" w:hAnsi="Calibri" w:cs="Calibri"/>
          <w:sz w:val="20"/>
          <w:szCs w:val="20"/>
        </w:rPr>
        <w:t>3</w:t>
      </w:r>
      <w:r w:rsidR="00C32CB5" w:rsidRPr="001872FC">
        <w:rPr>
          <w:rFonts w:ascii="Calibri" w:hAnsi="Calibri" w:cs="Calibri"/>
          <w:sz w:val="20"/>
          <w:szCs w:val="20"/>
        </w:rPr>
        <w:t xml:space="preserve">         </w:t>
      </w:r>
      <w:r w:rsidR="00C32CB5" w:rsidRPr="001872FC">
        <w:rPr>
          <w:rFonts w:ascii="Calibri" w:hAnsi="Calibri" w:cs="Calibri"/>
          <w:sz w:val="20"/>
          <w:szCs w:val="20"/>
        </w:rPr>
        <w:br/>
        <w:t xml:space="preserve">    1.1 Opis............................................</w:t>
      </w:r>
      <w:r w:rsidR="00A55FC7" w:rsidRPr="001872FC">
        <w:rPr>
          <w:rFonts w:ascii="Calibri" w:hAnsi="Calibri" w:cs="Calibri"/>
          <w:sz w:val="20"/>
          <w:szCs w:val="20"/>
        </w:rPr>
        <w:t>3</w:t>
      </w:r>
      <w:r w:rsidR="00C32CB5" w:rsidRPr="001872FC">
        <w:rPr>
          <w:rFonts w:ascii="Calibri" w:hAnsi="Calibri" w:cs="Calibri"/>
          <w:sz w:val="20"/>
          <w:szCs w:val="20"/>
        </w:rPr>
        <w:br/>
        <w:t>2. Važne upute</w:t>
      </w:r>
      <w:r w:rsidR="00C32CB5" w:rsidRPr="001872FC">
        <w:rPr>
          <w:rFonts w:ascii="Calibri" w:hAnsi="Calibri" w:cs="Calibri"/>
          <w:sz w:val="20"/>
          <w:szCs w:val="20"/>
        </w:rPr>
        <w:br/>
        <w:t xml:space="preserve">    Zadržati za buduću upotrebu...........</w:t>
      </w:r>
      <w:r w:rsidR="004E4174" w:rsidRPr="001872FC">
        <w:rPr>
          <w:rFonts w:ascii="Calibri" w:hAnsi="Calibri" w:cs="Calibri"/>
          <w:sz w:val="20"/>
          <w:szCs w:val="20"/>
        </w:rPr>
        <w:t>3</w:t>
      </w:r>
      <w:r w:rsidR="00AE60A6" w:rsidRPr="001872FC">
        <w:rPr>
          <w:rFonts w:ascii="Calibri" w:hAnsi="Calibri" w:cs="Calibri"/>
          <w:sz w:val="20"/>
          <w:szCs w:val="20"/>
        </w:rPr>
        <w:br/>
        <w:t>3. Predviđena</w:t>
      </w:r>
      <w:r w:rsidR="00C32CB5" w:rsidRPr="001872FC">
        <w:rPr>
          <w:rFonts w:ascii="Calibri" w:hAnsi="Calibri" w:cs="Calibri"/>
          <w:sz w:val="20"/>
          <w:szCs w:val="20"/>
        </w:rPr>
        <w:t xml:space="preserve"> upotreba........................</w:t>
      </w:r>
      <w:r w:rsidR="00890DF6" w:rsidRPr="001872FC">
        <w:rPr>
          <w:rFonts w:ascii="Calibri" w:hAnsi="Calibri" w:cs="Calibri"/>
          <w:sz w:val="20"/>
          <w:szCs w:val="20"/>
        </w:rPr>
        <w:t>4</w:t>
      </w:r>
      <w:r w:rsidR="00C32CB5" w:rsidRPr="001872FC">
        <w:rPr>
          <w:rFonts w:ascii="Calibri" w:hAnsi="Calibri" w:cs="Calibri"/>
          <w:sz w:val="20"/>
          <w:szCs w:val="20"/>
        </w:rPr>
        <w:br/>
        <w:t>4. Rad..................................................</w:t>
      </w:r>
      <w:r w:rsidR="00890DF6" w:rsidRPr="001872FC">
        <w:rPr>
          <w:rFonts w:ascii="Calibri" w:hAnsi="Calibri" w:cs="Calibri"/>
          <w:sz w:val="20"/>
          <w:szCs w:val="20"/>
        </w:rPr>
        <w:t>.4</w:t>
      </w:r>
      <w:r w:rsidR="003D3452" w:rsidRPr="001872FC">
        <w:rPr>
          <w:rFonts w:ascii="Calibri" w:hAnsi="Calibri" w:cs="Calibri"/>
          <w:sz w:val="20"/>
          <w:szCs w:val="20"/>
        </w:rPr>
        <w:br/>
        <w:t xml:space="preserve">    4.1 Bezbjednost</w:t>
      </w:r>
      <w:r w:rsidR="00C32CB5" w:rsidRPr="001872FC">
        <w:rPr>
          <w:rFonts w:ascii="Calibri" w:hAnsi="Calibri" w:cs="Calibri"/>
          <w:sz w:val="20"/>
          <w:szCs w:val="20"/>
        </w:rPr>
        <w:t>....</w:t>
      </w:r>
      <w:r w:rsidR="003D3452" w:rsidRPr="001872FC">
        <w:rPr>
          <w:rFonts w:ascii="Calibri" w:hAnsi="Calibri" w:cs="Calibri"/>
          <w:sz w:val="20"/>
          <w:szCs w:val="20"/>
        </w:rPr>
        <w:t>............................4</w:t>
      </w:r>
      <w:r w:rsidR="001E508A" w:rsidRPr="001872FC">
        <w:rPr>
          <w:rFonts w:ascii="Calibri" w:hAnsi="Calibri" w:cs="Calibri"/>
          <w:sz w:val="20"/>
          <w:szCs w:val="20"/>
        </w:rPr>
        <w:br/>
        <w:t xml:space="preserve">    4.2 Početna</w:t>
      </w:r>
      <w:r w:rsidR="00C32CB5" w:rsidRPr="001872FC">
        <w:rPr>
          <w:rFonts w:ascii="Calibri" w:hAnsi="Calibri" w:cs="Calibri"/>
          <w:sz w:val="20"/>
          <w:szCs w:val="20"/>
        </w:rPr>
        <w:t xml:space="preserve"> upotr</w:t>
      </w:r>
      <w:r w:rsidR="001E508A" w:rsidRPr="001872FC">
        <w:rPr>
          <w:rFonts w:ascii="Calibri" w:hAnsi="Calibri" w:cs="Calibri"/>
          <w:sz w:val="20"/>
          <w:szCs w:val="20"/>
        </w:rPr>
        <w:t>eba.......................</w:t>
      </w:r>
      <w:r w:rsidR="003269DD" w:rsidRPr="001872FC">
        <w:rPr>
          <w:rFonts w:ascii="Calibri" w:hAnsi="Calibri" w:cs="Calibri"/>
          <w:sz w:val="20"/>
          <w:szCs w:val="20"/>
        </w:rPr>
        <w:t>4</w:t>
      </w:r>
      <w:r w:rsidR="00C32CB5" w:rsidRPr="001872FC">
        <w:rPr>
          <w:rFonts w:ascii="Calibri" w:hAnsi="Calibri" w:cs="Calibri"/>
          <w:sz w:val="20"/>
          <w:szCs w:val="20"/>
        </w:rPr>
        <w:br/>
        <w:t xml:space="preserve">    4.3 Uključivanje................................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</w:p>
    <w:p w14:paraId="2CB96312" w14:textId="77777777" w:rsidR="00C32CB5" w:rsidRPr="001872FC" w:rsidRDefault="00C32CB5" w:rsidP="00C32CB5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    4.4 Podešavanje temperature..........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 xml:space="preserve">    4.5 Automatsko isključivanje............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 xml:space="preserve">    4.6 Isključivanje................................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>5. Čišćenje i održavanje.......................</w:t>
      </w:r>
      <w:r w:rsidR="004A5D76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>6. Skladištenje......................................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6</w:t>
      </w:r>
      <w:r w:rsidRPr="001872FC">
        <w:rPr>
          <w:rFonts w:ascii="Calibri" w:hAnsi="Calibri" w:cs="Calibri"/>
          <w:sz w:val="20"/>
          <w:szCs w:val="20"/>
        </w:rPr>
        <w:br/>
        <w:t>7. Odlaganje.........................................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  <w:r w:rsidRPr="001872FC">
        <w:rPr>
          <w:rFonts w:ascii="Calibri" w:hAnsi="Calibri" w:cs="Calibri"/>
          <w:sz w:val="20"/>
          <w:szCs w:val="20"/>
        </w:rPr>
        <w:br/>
        <w:t>8. Šta ako postoje problemi?................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  <w:r w:rsidRPr="001872FC">
        <w:rPr>
          <w:rFonts w:ascii="Calibri" w:hAnsi="Calibri" w:cs="Calibri"/>
          <w:sz w:val="20"/>
          <w:szCs w:val="20"/>
        </w:rPr>
        <w:br/>
        <w:t>9. Tehnički podaci.................................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</w:p>
    <w:p w14:paraId="5F1A63C2" w14:textId="77777777" w:rsidR="00CF49D8" w:rsidRPr="001872FC" w:rsidRDefault="00CF49D8" w:rsidP="00F3391A">
      <w:pPr>
        <w:tabs>
          <w:tab w:val="left" w:pos="3060"/>
        </w:tabs>
        <w:rPr>
          <w:rFonts w:ascii="Calibri" w:hAnsi="Calibri" w:cs="Calibri"/>
          <w:sz w:val="20"/>
          <w:szCs w:val="20"/>
        </w:rPr>
      </w:pPr>
    </w:p>
    <w:p w14:paraId="1271E87D" w14:textId="77777777" w:rsidR="004B7CB1" w:rsidRPr="001872FC" w:rsidRDefault="00260D86" w:rsidP="00260D86">
      <w:pPr>
        <w:tabs>
          <w:tab w:val="left" w:pos="3060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Objašnjenje simbola</w:t>
      </w:r>
      <w:r w:rsidR="00F3391A" w:rsidRPr="001872FC">
        <w:rPr>
          <w:rFonts w:ascii="Calibri" w:hAnsi="Calibri" w:cs="Calibri"/>
          <w:b/>
          <w:sz w:val="20"/>
          <w:szCs w:val="20"/>
        </w:rPr>
        <w:tab/>
      </w:r>
    </w:p>
    <w:tbl>
      <w:tblPr>
        <w:tblStyle w:val="TableGrid"/>
        <w:tblW w:w="10170" w:type="dxa"/>
        <w:tblLayout w:type="fixed"/>
        <w:tblLook w:val="04A0" w:firstRow="1" w:lastRow="0" w:firstColumn="1" w:lastColumn="0" w:noHBand="0" w:noVBand="1"/>
      </w:tblPr>
      <w:tblGrid>
        <w:gridCol w:w="1493"/>
        <w:gridCol w:w="3123"/>
        <w:gridCol w:w="2172"/>
        <w:gridCol w:w="3382"/>
      </w:tblGrid>
      <w:tr w:rsidR="00FC17AC" w:rsidRPr="00DA678B" w14:paraId="4677D83C" w14:textId="77777777" w:rsidTr="00A5197B">
        <w:trPr>
          <w:trHeight w:val="331"/>
        </w:trPr>
        <w:tc>
          <w:tcPr>
            <w:tcW w:w="1493" w:type="dxa"/>
            <w:vMerge w:val="restart"/>
          </w:tcPr>
          <w:p w14:paraId="36F0C32D" w14:textId="77777777" w:rsidR="00BC0DB4" w:rsidRDefault="00BC0DB4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7C5EED" w14:textId="77777777" w:rsidR="00BC0DB4" w:rsidRDefault="00BC0DB4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52922D" w14:textId="77777777" w:rsidR="00FC17AC" w:rsidRPr="00DA678B" w:rsidRDefault="00BC0DB4" w:rsidP="00CF49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712C978" wp14:editId="56C7EFB6">
                  <wp:extent cx="314325" cy="2381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Merge w:val="restart"/>
          </w:tcPr>
          <w:p w14:paraId="75BE8749" w14:textId="77777777" w:rsidR="00D57CA3" w:rsidRPr="00DA678B" w:rsidRDefault="00D57CA3" w:rsidP="00D57CA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958EB8A" w14:textId="77777777" w:rsidR="00D57CA3" w:rsidRPr="00DA678B" w:rsidRDefault="00D57CA3" w:rsidP="00D57CA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50D5E3" w14:textId="77777777" w:rsidR="00FC17AC" w:rsidRPr="00DA678B" w:rsidRDefault="00FC17AC" w:rsidP="00D57CA3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Pročitajte uputstvo!</w:t>
            </w:r>
          </w:p>
        </w:tc>
        <w:tc>
          <w:tcPr>
            <w:tcW w:w="2172" w:type="dxa"/>
          </w:tcPr>
          <w:p w14:paraId="5F2A4D9D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40832" behindDoc="0" locked="0" layoutInCell="1" allowOverlap="1" wp14:anchorId="4F440144" wp14:editId="7EF179F9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55880</wp:posOffset>
                  </wp:positionV>
                  <wp:extent cx="457200" cy="361950"/>
                  <wp:effectExtent l="19050" t="0" r="0" b="0"/>
                  <wp:wrapSquare wrapText="bothSides"/>
                  <wp:docPr id="1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0" w:type="dxa"/>
          </w:tcPr>
          <w:p w14:paraId="74F06C4E" w14:textId="77777777" w:rsidR="00FC17AC" w:rsidRPr="00DA678B" w:rsidRDefault="003D075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 xml:space="preserve">Perivo u mašini za pranje veša na </w:t>
            </w:r>
            <w:r w:rsidR="004D1E56" w:rsidRPr="00DA678B">
              <w:rPr>
                <w:rFonts w:ascii="Calibri" w:hAnsi="Calibri" w:cs="Calibri"/>
                <w:sz w:val="18"/>
                <w:szCs w:val="18"/>
              </w:rPr>
              <w:t>30</w:t>
            </w:r>
            <w:r w:rsidR="004D1E56" w:rsidRPr="00DA678B">
              <w:rPr>
                <w:rFonts w:ascii="Calibri" w:eastAsia="HelveticaNeueLTW1G-Roman" w:hAnsi="Calibri" w:cs="Calibri"/>
                <w:sz w:val="18"/>
                <w:szCs w:val="18"/>
              </w:rPr>
              <w:t xml:space="preserve"> °C</w:t>
            </w:r>
            <w:r w:rsidRPr="00DA678B">
              <w:rPr>
                <w:rFonts w:ascii="Calibri" w:eastAsia="HelveticaNeueLTW1G-Roman" w:hAnsi="Calibri" w:cs="Calibri"/>
                <w:sz w:val="18"/>
                <w:szCs w:val="18"/>
              </w:rPr>
              <w:t xml:space="preserve">, </w:t>
            </w:r>
            <w:r w:rsidR="004D1E56" w:rsidRPr="00DA678B">
              <w:rPr>
                <w:rFonts w:ascii="Calibri" w:eastAsia="HelveticaNeueLTW1G-Roman" w:hAnsi="Calibri" w:cs="Calibri"/>
                <w:sz w:val="18"/>
                <w:szCs w:val="18"/>
              </w:rPr>
              <w:t>ekstra nježan program pranja</w:t>
            </w:r>
            <w:r w:rsidRPr="00DA678B">
              <w:rPr>
                <w:rFonts w:ascii="Calibri" w:eastAsia="HelveticaNeueLTW1G-Roman" w:hAnsi="Calibri" w:cs="Calibri"/>
                <w:sz w:val="18"/>
                <w:szCs w:val="18"/>
              </w:rPr>
              <w:t xml:space="preserve"> </w:t>
            </w:r>
          </w:p>
        </w:tc>
      </w:tr>
      <w:tr w:rsidR="00FC17AC" w:rsidRPr="00DA678B" w14:paraId="150C7846" w14:textId="77777777" w:rsidTr="00A5197B">
        <w:trPr>
          <w:trHeight w:val="171"/>
        </w:trPr>
        <w:tc>
          <w:tcPr>
            <w:tcW w:w="1493" w:type="dxa"/>
            <w:vMerge/>
          </w:tcPr>
          <w:p w14:paraId="7EAF3ED9" w14:textId="77777777" w:rsidR="00FC17AC" w:rsidRPr="00DA678B" w:rsidRDefault="00FC17AC" w:rsidP="00CF49D8">
            <w:pPr>
              <w:rPr>
                <w:rFonts w:ascii="Calibri" w:hAnsi="Calibri" w:cs="Calibr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123" w:type="dxa"/>
            <w:vMerge/>
          </w:tcPr>
          <w:p w14:paraId="240B0EDC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5745C37F" w14:textId="77777777" w:rsidR="00FC17AC" w:rsidRPr="00DA678B" w:rsidRDefault="00FC17AC" w:rsidP="00CF49D8">
            <w:pPr>
              <w:rPr>
                <w:rFonts w:ascii="Calibri" w:hAnsi="Calibri" w:cs="Calibri"/>
                <w:noProof/>
                <w:sz w:val="18"/>
                <w:szCs w:val="18"/>
                <w:lang w:eastAsia="hr-HR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46976" behindDoc="0" locked="0" layoutInCell="1" allowOverlap="1" wp14:anchorId="10E1315B" wp14:editId="2A2F391E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19685</wp:posOffset>
                  </wp:positionV>
                  <wp:extent cx="428625" cy="356870"/>
                  <wp:effectExtent l="19050" t="0" r="9525" b="0"/>
                  <wp:wrapSquare wrapText="bothSides"/>
                  <wp:docPr id="2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14:paraId="2A69B41B" w14:textId="77777777" w:rsidR="00D57CA3" w:rsidRPr="00DA678B" w:rsidRDefault="00D57CA3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2F48E6" w14:textId="77777777" w:rsidR="00FC17AC" w:rsidRPr="00DA678B" w:rsidRDefault="004D1E56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Nemojte izbjeljivati</w:t>
            </w:r>
          </w:p>
        </w:tc>
      </w:tr>
      <w:tr w:rsidR="00FC17AC" w:rsidRPr="00DA678B" w14:paraId="67012BFE" w14:textId="77777777" w:rsidTr="00A5197B">
        <w:trPr>
          <w:trHeight w:val="418"/>
        </w:trPr>
        <w:tc>
          <w:tcPr>
            <w:tcW w:w="1493" w:type="dxa"/>
            <w:vMerge w:val="restart"/>
          </w:tcPr>
          <w:p w14:paraId="1A6ECB4E" w14:textId="77777777" w:rsidR="00FC17AC" w:rsidRPr="00DA678B" w:rsidRDefault="00FC17AC" w:rsidP="00A519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3120" behindDoc="0" locked="0" layoutInCell="1" allowOverlap="1" wp14:anchorId="70AEEB31" wp14:editId="0181B8F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117475</wp:posOffset>
                  </wp:positionV>
                  <wp:extent cx="411307" cy="365760"/>
                  <wp:effectExtent l="0" t="0" r="8255" b="0"/>
                  <wp:wrapSquare wrapText="bothSides"/>
                  <wp:docPr id="1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07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3" w:type="dxa"/>
            <w:vMerge w:val="restart"/>
          </w:tcPr>
          <w:p w14:paraId="277A39D1" w14:textId="77777777" w:rsidR="00D57CA3" w:rsidRPr="00DA678B" w:rsidRDefault="00D57CA3" w:rsidP="00A519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08CF89" w14:textId="77777777" w:rsidR="00FC17AC" w:rsidRPr="00DA678B" w:rsidRDefault="00FC17AC" w:rsidP="00A5197B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Ne stavljajte igle!</w:t>
            </w:r>
          </w:p>
        </w:tc>
        <w:tc>
          <w:tcPr>
            <w:tcW w:w="2172" w:type="dxa"/>
          </w:tcPr>
          <w:p w14:paraId="480E6E9F" w14:textId="77777777" w:rsidR="00FC17AC" w:rsidRPr="00DA678B" w:rsidRDefault="00FC17AC" w:rsidP="00A519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49024" behindDoc="0" locked="0" layoutInCell="1" allowOverlap="1" wp14:anchorId="68A12FBF" wp14:editId="0AB19AB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3175</wp:posOffset>
                  </wp:positionV>
                  <wp:extent cx="514350" cy="361950"/>
                  <wp:effectExtent l="19050" t="0" r="0" b="0"/>
                  <wp:wrapSquare wrapText="bothSides"/>
                  <wp:docPr id="2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14:paraId="6CB697E9" w14:textId="77777777" w:rsidR="00D57CA3" w:rsidRPr="00DA678B" w:rsidRDefault="00D57CA3" w:rsidP="00A519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EEB0CB" w14:textId="77777777" w:rsidR="00FC17AC" w:rsidRPr="00DA678B" w:rsidRDefault="004D1E56" w:rsidP="00F23843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Nemojte sušiti u sušilici</w:t>
            </w:r>
          </w:p>
        </w:tc>
      </w:tr>
      <w:tr w:rsidR="00FC17AC" w:rsidRPr="00DA678B" w14:paraId="0B091047" w14:textId="77777777" w:rsidTr="00A5197B">
        <w:trPr>
          <w:trHeight w:val="220"/>
        </w:trPr>
        <w:tc>
          <w:tcPr>
            <w:tcW w:w="1493" w:type="dxa"/>
            <w:vMerge/>
          </w:tcPr>
          <w:p w14:paraId="33019DB8" w14:textId="77777777" w:rsidR="00FC17AC" w:rsidRPr="00DA678B" w:rsidRDefault="00FC17AC" w:rsidP="00CF49D8">
            <w:pPr>
              <w:rPr>
                <w:rFonts w:ascii="Calibri" w:hAnsi="Calibri" w:cs="Calibr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123" w:type="dxa"/>
            <w:vMerge/>
          </w:tcPr>
          <w:p w14:paraId="600C6BA4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578A5D93" w14:textId="77777777" w:rsidR="00FC17AC" w:rsidRPr="00DA678B" w:rsidRDefault="00FC17AC" w:rsidP="00CF49D8">
            <w:pPr>
              <w:rPr>
                <w:rFonts w:ascii="Calibri" w:hAnsi="Calibri" w:cs="Calibri"/>
                <w:noProof/>
                <w:sz w:val="18"/>
                <w:szCs w:val="18"/>
                <w:lang w:eastAsia="hr-HR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44928" behindDoc="0" locked="0" layoutInCell="1" allowOverlap="1" wp14:anchorId="5A88313F" wp14:editId="35D6198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50800</wp:posOffset>
                  </wp:positionV>
                  <wp:extent cx="457200" cy="323850"/>
                  <wp:effectExtent l="19050" t="0" r="0" b="0"/>
                  <wp:wrapSquare wrapText="bothSides"/>
                  <wp:docPr id="2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14:paraId="7234B8ED" w14:textId="77777777" w:rsidR="00D57CA3" w:rsidRPr="00DA678B" w:rsidRDefault="00D57CA3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A744D8" w14:textId="77777777" w:rsidR="00FC17AC" w:rsidRPr="00DA678B" w:rsidRDefault="004D1E56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Nemojte peglati</w:t>
            </w:r>
          </w:p>
        </w:tc>
      </w:tr>
      <w:tr w:rsidR="00FC17AC" w:rsidRPr="00DA678B" w14:paraId="16D29ADF" w14:textId="77777777" w:rsidTr="00A5197B">
        <w:trPr>
          <w:trHeight w:val="783"/>
        </w:trPr>
        <w:tc>
          <w:tcPr>
            <w:tcW w:w="1493" w:type="dxa"/>
          </w:tcPr>
          <w:p w14:paraId="75C2265E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710464" behindDoc="1" locked="0" layoutInCell="1" allowOverlap="1" wp14:anchorId="719E0923" wp14:editId="56D16D4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39370</wp:posOffset>
                  </wp:positionV>
                  <wp:extent cx="36893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076" y="20250"/>
                      <wp:lineTo x="20076" y="0"/>
                      <wp:lineTo x="0" y="0"/>
                    </wp:wrapPolygon>
                  </wp:wrapTight>
                  <wp:docPr id="4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14:paraId="3446D54B" w14:textId="77777777" w:rsidR="00D57CA3" w:rsidRPr="00DA678B" w:rsidRDefault="00D57CA3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C715C84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Nemojte koristiti presavijeno ili zgužvano</w:t>
            </w:r>
            <w:r w:rsidR="003D075C" w:rsidRPr="00DA678B">
              <w:rPr>
                <w:rFonts w:ascii="Calibri" w:hAnsi="Calibri" w:cs="Calibri"/>
                <w:sz w:val="18"/>
                <w:szCs w:val="18"/>
              </w:rPr>
              <w:t>!</w:t>
            </w:r>
          </w:p>
        </w:tc>
        <w:tc>
          <w:tcPr>
            <w:tcW w:w="2172" w:type="dxa"/>
          </w:tcPr>
          <w:p w14:paraId="43F6E542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42880" behindDoc="0" locked="0" layoutInCell="1" allowOverlap="1" wp14:anchorId="3B5A872D" wp14:editId="1B009447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185420</wp:posOffset>
                  </wp:positionV>
                  <wp:extent cx="514350" cy="352425"/>
                  <wp:effectExtent l="19050" t="0" r="0" b="0"/>
                  <wp:wrapSquare wrapText="bothSides"/>
                  <wp:docPr id="43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14:paraId="71C5DC61" w14:textId="77777777" w:rsidR="00D57CA3" w:rsidRPr="00DA678B" w:rsidRDefault="00D57CA3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A47969" w14:textId="77777777" w:rsidR="00FC17AC" w:rsidRPr="00DA678B" w:rsidRDefault="004D1E56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Nemojte hemijski čistiti</w:t>
            </w:r>
          </w:p>
        </w:tc>
      </w:tr>
      <w:tr w:rsidR="00260D86" w:rsidRPr="00DA678B" w14:paraId="696A7BBF" w14:textId="77777777" w:rsidTr="00A5197B">
        <w:trPr>
          <w:trHeight w:val="986"/>
        </w:trPr>
        <w:tc>
          <w:tcPr>
            <w:tcW w:w="1493" w:type="dxa"/>
          </w:tcPr>
          <w:p w14:paraId="288C1BCE" w14:textId="77777777" w:rsidR="00260D86" w:rsidRPr="00DA678B" w:rsidRDefault="00260D86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004533D9" wp14:editId="79E2CD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42545</wp:posOffset>
                  </wp:positionV>
                  <wp:extent cx="396240" cy="365760"/>
                  <wp:effectExtent l="0" t="0" r="3810" b="0"/>
                  <wp:wrapSquare wrapText="bothSides"/>
                  <wp:docPr id="5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3" w:type="dxa"/>
          </w:tcPr>
          <w:p w14:paraId="2213698E" w14:textId="77777777" w:rsidR="00D57CA3" w:rsidRPr="00DA678B" w:rsidRDefault="00D57CA3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C53D82" w14:textId="77777777" w:rsidR="00260D86" w:rsidRPr="00DA678B" w:rsidRDefault="00260D86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 xml:space="preserve">Ne smiju koristiti vrlo mala djeca  </w:t>
            </w:r>
            <w:r w:rsidR="003D075C" w:rsidRPr="00DA678B">
              <w:rPr>
                <w:rFonts w:ascii="Calibri" w:hAnsi="Calibri" w:cs="Calibri"/>
                <w:sz w:val="18"/>
                <w:szCs w:val="18"/>
              </w:rPr>
              <w:t>(</w:t>
            </w:r>
            <w:r w:rsidRPr="00DA678B">
              <w:rPr>
                <w:rFonts w:ascii="Calibri" w:hAnsi="Calibri" w:cs="Calibri"/>
                <w:sz w:val="18"/>
                <w:szCs w:val="18"/>
              </w:rPr>
              <w:t>0-3 godine)</w:t>
            </w:r>
          </w:p>
        </w:tc>
        <w:tc>
          <w:tcPr>
            <w:tcW w:w="2172" w:type="dxa"/>
            <w:vMerge w:val="restart"/>
          </w:tcPr>
          <w:p w14:paraId="72D584A8" w14:textId="77777777" w:rsidR="00260D86" w:rsidRPr="00DA678B" w:rsidRDefault="001872F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0CEB9331" wp14:editId="447A7CE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71120</wp:posOffset>
                  </wp:positionV>
                  <wp:extent cx="1009650" cy="551233"/>
                  <wp:effectExtent l="0" t="0" r="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22" cy="554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2A170D1A" wp14:editId="515E6E18">
                      <wp:extent cx="1123950" cy="609600"/>
                      <wp:effectExtent l="0" t="0" r="2540" b="4445"/>
                      <wp:docPr id="3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44B261" id="Canvas 16" o:spid="_x0000_s1026" editas="canvas" style="width:88.5pt;height:48pt;mso-position-horizontal-relative:char;mso-position-vertical-relative:line" coordsize="112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AdUDjcAAAABAEAAA8AAAAAAAAAAAAAAAAAYwMAAGRycy9kb3du&#10;cmV2LnhtbFBLBQYAAAAABAAEAPMAAABsBAAAAAA=&#10;">
                      <v:shape id="_x0000_s1027" type="#_x0000_t75" style="position:absolute;width:11239;height:609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0" w:type="dxa"/>
            <w:vMerge w:val="restart"/>
          </w:tcPr>
          <w:p w14:paraId="044F1879" w14:textId="77777777" w:rsidR="00260D86" w:rsidRPr="00DA678B" w:rsidRDefault="00260D86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 xml:space="preserve">Tekstil koji se koristi za ovaj uređaj zadovoljava stroge </w:t>
            </w:r>
            <w:r w:rsidR="003D075C" w:rsidRPr="00DA678B">
              <w:rPr>
                <w:rFonts w:ascii="Calibri" w:hAnsi="Calibri" w:cs="Calibri"/>
                <w:sz w:val="18"/>
                <w:szCs w:val="18"/>
              </w:rPr>
              <w:t>ljudske ekološke zahtjeve Oeko-</w:t>
            </w:r>
            <w:r w:rsidRPr="00DA678B">
              <w:rPr>
                <w:rFonts w:ascii="Calibri" w:hAnsi="Calibri" w:cs="Calibri"/>
                <w:sz w:val="18"/>
                <w:szCs w:val="18"/>
              </w:rPr>
              <w:t>Tex standarda 100, što potvrđuje Hohenstein Institut za istraživanja.</w:t>
            </w:r>
          </w:p>
        </w:tc>
      </w:tr>
      <w:tr w:rsidR="00260D86" w:rsidRPr="00DA678B" w14:paraId="2D5F9EA9" w14:textId="77777777" w:rsidTr="00A5197B">
        <w:trPr>
          <w:trHeight w:val="1602"/>
        </w:trPr>
        <w:tc>
          <w:tcPr>
            <w:tcW w:w="1493" w:type="dxa"/>
          </w:tcPr>
          <w:p w14:paraId="351A4B85" w14:textId="77777777" w:rsidR="00260D86" w:rsidRPr="00DA678B" w:rsidRDefault="00260D86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EB26BC8" wp14:editId="0DDDA21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43180</wp:posOffset>
                  </wp:positionV>
                  <wp:extent cx="552450" cy="929005"/>
                  <wp:effectExtent l="0" t="0" r="0" b="4445"/>
                  <wp:wrapSquare wrapText="bothSides"/>
                  <wp:docPr id="5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3" w:type="dxa"/>
          </w:tcPr>
          <w:p w14:paraId="4CCFEDD4" w14:textId="77777777" w:rsidR="00D57CA3" w:rsidRPr="00DA678B" w:rsidRDefault="00D57CA3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E3C6EA" w14:textId="77777777" w:rsidR="00D57CA3" w:rsidRPr="00DA678B" w:rsidRDefault="00D57CA3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52E43C" w14:textId="77777777" w:rsidR="00260D86" w:rsidRPr="00DA678B" w:rsidRDefault="00260D86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Odložite ambalažu na ekološki prihvatljiv način.</w:t>
            </w:r>
          </w:p>
        </w:tc>
        <w:tc>
          <w:tcPr>
            <w:tcW w:w="2172" w:type="dxa"/>
            <w:vMerge/>
          </w:tcPr>
          <w:p w14:paraId="470ABAD9" w14:textId="77777777" w:rsidR="00260D86" w:rsidRPr="00DA678B" w:rsidRDefault="00260D86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80" w:type="dxa"/>
            <w:vMerge/>
          </w:tcPr>
          <w:p w14:paraId="01AEE3A3" w14:textId="77777777" w:rsidR="00260D86" w:rsidRPr="00DA678B" w:rsidRDefault="00260D86" w:rsidP="00CF49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17AC" w:rsidRPr="00DA678B" w14:paraId="5F39DC7D" w14:textId="77777777" w:rsidTr="00A5197B">
        <w:trPr>
          <w:trHeight w:val="986"/>
        </w:trPr>
        <w:tc>
          <w:tcPr>
            <w:tcW w:w="1493" w:type="dxa"/>
          </w:tcPr>
          <w:p w14:paraId="485686F3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A9F0174" wp14:editId="1107771E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132715</wp:posOffset>
                  </wp:positionV>
                  <wp:extent cx="399011" cy="365760"/>
                  <wp:effectExtent l="0" t="0" r="1270" b="0"/>
                  <wp:wrapSquare wrapText="bothSides"/>
                  <wp:docPr id="5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11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77" w:type="dxa"/>
            <w:gridSpan w:val="3"/>
          </w:tcPr>
          <w:p w14:paraId="3A83E2AF" w14:textId="77777777" w:rsidR="004B7CB1" w:rsidRPr="00DA678B" w:rsidRDefault="004B7CB1" w:rsidP="00CF49D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09C1535" w14:textId="77777777" w:rsidR="00FC17AC" w:rsidRPr="00DA678B" w:rsidRDefault="00FC17AC" w:rsidP="00CF49D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678B">
              <w:rPr>
                <w:rFonts w:ascii="Calibri" w:hAnsi="Calibri" w:cs="Calibri"/>
                <w:b/>
                <w:sz w:val="18"/>
                <w:szCs w:val="18"/>
              </w:rPr>
              <w:t>UPOZORENJE</w:t>
            </w:r>
          </w:p>
          <w:p w14:paraId="2EE696F4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Style w:val="tlid-translation"/>
                <w:rFonts w:ascii="Calibri" w:hAnsi="Calibri" w:cs="Calibri"/>
                <w:sz w:val="18"/>
                <w:szCs w:val="18"/>
              </w:rPr>
              <w:t>Upozorenje o rizicima od povrede ili opasnosti po zdravlje</w:t>
            </w:r>
          </w:p>
        </w:tc>
      </w:tr>
      <w:tr w:rsidR="00FC17AC" w:rsidRPr="00DA678B" w14:paraId="0B62B1D9" w14:textId="77777777" w:rsidTr="00A5197B">
        <w:trPr>
          <w:trHeight w:val="850"/>
        </w:trPr>
        <w:tc>
          <w:tcPr>
            <w:tcW w:w="1493" w:type="dxa"/>
          </w:tcPr>
          <w:p w14:paraId="49CC9D0C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671614F" wp14:editId="26AF025F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48895</wp:posOffset>
                  </wp:positionV>
                  <wp:extent cx="372578" cy="365760"/>
                  <wp:effectExtent l="0" t="0" r="8890" b="0"/>
                  <wp:wrapSquare wrapText="bothSides"/>
                  <wp:docPr id="5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7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77" w:type="dxa"/>
            <w:gridSpan w:val="3"/>
          </w:tcPr>
          <w:p w14:paraId="49B1B5F1" w14:textId="77777777" w:rsidR="004B7CB1" w:rsidRPr="00DA678B" w:rsidRDefault="004B7CB1" w:rsidP="00CF49D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19DBD8F" w14:textId="77777777" w:rsidR="00FC17AC" w:rsidRPr="00DA678B" w:rsidRDefault="00FC17AC" w:rsidP="00CF49D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678B">
              <w:rPr>
                <w:rFonts w:ascii="Calibri" w:hAnsi="Calibri" w:cs="Calibri"/>
                <w:b/>
                <w:sz w:val="18"/>
                <w:szCs w:val="18"/>
              </w:rPr>
              <w:t>OPREZ</w:t>
            </w:r>
          </w:p>
          <w:p w14:paraId="5B7DFD13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Bezbjedonosna informacija koja ukazuje na moguće oštećenje uređaja/dodatne opreme.</w:t>
            </w:r>
          </w:p>
        </w:tc>
      </w:tr>
      <w:tr w:rsidR="00FC17AC" w:rsidRPr="00DA678B" w14:paraId="5900C54D" w14:textId="77777777" w:rsidTr="00A5197B">
        <w:trPr>
          <w:trHeight w:val="756"/>
        </w:trPr>
        <w:tc>
          <w:tcPr>
            <w:tcW w:w="1493" w:type="dxa"/>
          </w:tcPr>
          <w:p w14:paraId="644D938B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2FAB4DB" wp14:editId="06F8EDD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64770</wp:posOffset>
                  </wp:positionV>
                  <wp:extent cx="422030" cy="365760"/>
                  <wp:effectExtent l="0" t="0" r="0" b="0"/>
                  <wp:wrapSquare wrapText="bothSides"/>
                  <wp:docPr id="5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3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77" w:type="dxa"/>
            <w:gridSpan w:val="3"/>
          </w:tcPr>
          <w:p w14:paraId="0F2220CD" w14:textId="77777777" w:rsidR="004B7CB1" w:rsidRPr="00DA678B" w:rsidRDefault="004B7CB1" w:rsidP="00CF49D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B512221" w14:textId="77777777" w:rsidR="00FC17AC" w:rsidRPr="00DA678B" w:rsidRDefault="00FC17AC" w:rsidP="00CF49D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678B">
              <w:rPr>
                <w:rFonts w:ascii="Calibri" w:hAnsi="Calibri" w:cs="Calibri"/>
                <w:b/>
                <w:sz w:val="18"/>
                <w:szCs w:val="18"/>
              </w:rPr>
              <w:t>NAPOMENA:</w:t>
            </w:r>
          </w:p>
          <w:p w14:paraId="629714AB" w14:textId="77777777" w:rsidR="00FC17AC" w:rsidRPr="00DA678B" w:rsidRDefault="00FC17AC" w:rsidP="00CF49D8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Važna informacija</w:t>
            </w:r>
          </w:p>
        </w:tc>
      </w:tr>
    </w:tbl>
    <w:p w14:paraId="0D9E0B5E" w14:textId="77777777" w:rsidR="004B7CB1" w:rsidRPr="00DA678B" w:rsidRDefault="004B7CB1" w:rsidP="00CF49D8">
      <w:pPr>
        <w:ind w:firstLine="708"/>
        <w:rPr>
          <w:rFonts w:ascii="Calibri" w:hAnsi="Calibri" w:cs="Calibri"/>
          <w:sz w:val="18"/>
          <w:szCs w:val="18"/>
        </w:rPr>
      </w:pPr>
    </w:p>
    <w:p w14:paraId="0326DA50" w14:textId="77777777" w:rsidR="008251A1" w:rsidRPr="00DA678B" w:rsidRDefault="004B7CB1" w:rsidP="004B7CB1">
      <w:pPr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1.Stavke sadržane u paketu:</w:t>
      </w:r>
    </w:p>
    <w:p w14:paraId="0491D548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1 grijaći pokrivač</w:t>
      </w:r>
    </w:p>
    <w:p w14:paraId="69AFD0B2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1 Regulator</w:t>
      </w:r>
    </w:p>
    <w:p w14:paraId="18E62D93" w14:textId="77777777" w:rsidR="008251A1" w:rsidRPr="00DA678B" w:rsidRDefault="00A5197B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noProof/>
          <w:sz w:val="18"/>
          <w:szCs w:val="18"/>
          <w:lang w:val="en-US"/>
        </w:rPr>
        <w:drawing>
          <wp:anchor distT="0" distB="0" distL="114300" distR="114300" simplePos="0" relativeHeight="251691008" behindDoc="0" locked="0" layoutInCell="1" allowOverlap="1" wp14:anchorId="16C8C7AB" wp14:editId="2FA0A2F2">
            <wp:simplePos x="0" y="0"/>
            <wp:positionH relativeFrom="margin">
              <wp:posOffset>2881630</wp:posOffset>
            </wp:positionH>
            <wp:positionV relativeFrom="paragraph">
              <wp:posOffset>8890</wp:posOffset>
            </wp:positionV>
            <wp:extent cx="2001099" cy="1190625"/>
            <wp:effectExtent l="0" t="0" r="0" b="0"/>
            <wp:wrapNone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99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A1" w:rsidRPr="00DA678B">
        <w:rPr>
          <w:rFonts w:ascii="Calibri" w:hAnsi="Calibri" w:cs="Calibri"/>
          <w:sz w:val="18"/>
          <w:szCs w:val="18"/>
        </w:rPr>
        <w:t>1 Uputstvo za upotrebu</w:t>
      </w:r>
    </w:p>
    <w:p w14:paraId="516F20B1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</w:p>
    <w:p w14:paraId="2F45FA4C" w14:textId="77777777" w:rsidR="008251A1" w:rsidRPr="00DA678B" w:rsidRDefault="008251A1" w:rsidP="008251A1">
      <w:pPr>
        <w:pStyle w:val="NoSpacing"/>
        <w:numPr>
          <w:ilvl w:val="1"/>
          <w:numId w:val="3"/>
        </w:numPr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Opis</w:t>
      </w:r>
    </w:p>
    <w:p w14:paraId="2AA000D7" w14:textId="77777777" w:rsidR="008251A1" w:rsidRPr="00DA678B" w:rsidRDefault="008251A1" w:rsidP="008251A1">
      <w:pPr>
        <w:pStyle w:val="NoSpacing"/>
        <w:ind w:left="390"/>
        <w:rPr>
          <w:rFonts w:ascii="Calibri" w:hAnsi="Calibri" w:cs="Calibri"/>
          <w:b/>
          <w:sz w:val="18"/>
          <w:szCs w:val="18"/>
        </w:rPr>
      </w:pPr>
    </w:p>
    <w:p w14:paraId="574CF9AB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1. Mrežni utikač</w:t>
      </w:r>
    </w:p>
    <w:p w14:paraId="3F12EC7D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2. Mrežni kabal</w:t>
      </w:r>
    </w:p>
    <w:p w14:paraId="5407494E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 xml:space="preserve">3. Regulator </w:t>
      </w:r>
    </w:p>
    <w:p w14:paraId="369423A2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4. Indikatorska lampica</w:t>
      </w:r>
    </w:p>
    <w:p w14:paraId="6C27BFB6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5. Klizni prekidač za ON/</w:t>
      </w:r>
      <w:r w:rsidR="00A133D0" w:rsidRPr="00DA678B">
        <w:rPr>
          <w:rFonts w:ascii="Calibri" w:hAnsi="Calibri" w:cs="Calibri"/>
          <w:sz w:val="18"/>
          <w:szCs w:val="18"/>
        </w:rPr>
        <w:t xml:space="preserve">OFF i postavke </w:t>
      </w:r>
      <w:r w:rsidRPr="00DA678B">
        <w:rPr>
          <w:rFonts w:ascii="Calibri" w:hAnsi="Calibri" w:cs="Calibri"/>
          <w:sz w:val="18"/>
          <w:szCs w:val="18"/>
        </w:rPr>
        <w:t>temperature</w:t>
      </w:r>
    </w:p>
    <w:p w14:paraId="4BF29C5B" w14:textId="77777777" w:rsidR="008251A1" w:rsidRPr="00DA678B" w:rsidRDefault="008251A1" w:rsidP="008251A1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6. Utična spojnica</w:t>
      </w:r>
    </w:p>
    <w:p w14:paraId="356536FC" w14:textId="77777777"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</w:p>
    <w:p w14:paraId="06FB38EB" w14:textId="77777777" w:rsidR="004E4174" w:rsidRPr="00DA678B" w:rsidRDefault="004E4174" w:rsidP="00890DF6">
      <w:pPr>
        <w:pStyle w:val="ListParagraph"/>
        <w:numPr>
          <w:ilvl w:val="0"/>
          <w:numId w:val="7"/>
        </w:numPr>
        <w:tabs>
          <w:tab w:val="left" w:pos="8205"/>
          <w:tab w:val="right" w:pos="9072"/>
        </w:tabs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Važne upute</w:t>
      </w:r>
    </w:p>
    <w:p w14:paraId="6EC33AE7" w14:textId="77777777" w:rsidR="004E4174" w:rsidRPr="00DA678B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Zadržati za buduću upotrebu</w:t>
      </w:r>
    </w:p>
    <w:p w14:paraId="52B79E36" w14:textId="77777777" w:rsidR="004E4174" w:rsidRPr="00DA678B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7456" behindDoc="0" locked="0" layoutInCell="1" allowOverlap="1" wp14:anchorId="4097DDC1" wp14:editId="1D2305AA">
            <wp:simplePos x="0" y="0"/>
            <wp:positionH relativeFrom="column">
              <wp:posOffset>243205</wp:posOffset>
            </wp:positionH>
            <wp:positionV relativeFrom="paragraph">
              <wp:posOffset>40005</wp:posOffset>
            </wp:positionV>
            <wp:extent cx="295275" cy="289560"/>
            <wp:effectExtent l="0" t="0" r="9525" b="0"/>
            <wp:wrapSquare wrapText="bothSides"/>
            <wp:docPr id="5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D65D7" w14:textId="77777777" w:rsidR="004E4174" w:rsidRPr="00DA678B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 xml:space="preserve">  UPOZORENJE:</w:t>
      </w:r>
    </w:p>
    <w:p w14:paraId="7378DC58" w14:textId="77777777" w:rsidR="00272842" w:rsidRPr="00DA678B" w:rsidRDefault="00272842" w:rsidP="002B134D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Nepridržavanje slijedećih napomena može dovesti do povreda ili materijalne š</w:t>
      </w:r>
      <w:r w:rsidR="006827A1" w:rsidRPr="00DA678B">
        <w:rPr>
          <w:rFonts w:ascii="Calibri" w:hAnsi="Calibri" w:cs="Calibri"/>
          <w:sz w:val="18"/>
          <w:szCs w:val="18"/>
        </w:rPr>
        <w:t>tete (električni udar</w:t>
      </w:r>
      <w:r w:rsidRPr="00DA678B">
        <w:rPr>
          <w:rFonts w:ascii="Calibri" w:hAnsi="Calibri" w:cs="Calibri"/>
          <w:sz w:val="18"/>
          <w:szCs w:val="18"/>
        </w:rPr>
        <w:t>, opekotine kože, požar). Sli</w:t>
      </w:r>
      <w:r w:rsidR="006827A1" w:rsidRPr="00DA678B">
        <w:rPr>
          <w:rFonts w:ascii="Calibri" w:hAnsi="Calibri" w:cs="Calibri"/>
          <w:sz w:val="18"/>
          <w:szCs w:val="18"/>
        </w:rPr>
        <w:t>jedeće informacije o bezbjednosti</w:t>
      </w:r>
      <w:r w:rsidRPr="00DA678B">
        <w:rPr>
          <w:rFonts w:ascii="Calibri" w:hAnsi="Calibri" w:cs="Calibri"/>
          <w:sz w:val="18"/>
          <w:szCs w:val="18"/>
        </w:rPr>
        <w:t xml:space="preserve"> i opasnosti nisu samo namijenjene zaštiti vašeg zdravlja i zdravlja drugih, nego štite i proizvod.Iz tog razloga obratite pozornost na ov</w:t>
      </w:r>
      <w:r w:rsidR="006827A1" w:rsidRPr="00DA678B">
        <w:rPr>
          <w:rFonts w:ascii="Calibri" w:hAnsi="Calibri" w:cs="Calibri"/>
          <w:sz w:val="18"/>
          <w:szCs w:val="18"/>
        </w:rPr>
        <w:t>e bezbjedonosne</w:t>
      </w:r>
      <w:r w:rsidRPr="00DA678B">
        <w:rPr>
          <w:rFonts w:ascii="Calibri" w:hAnsi="Calibri" w:cs="Calibri"/>
          <w:sz w:val="18"/>
          <w:szCs w:val="18"/>
        </w:rPr>
        <w:t xml:space="preserve"> napomene i dodajte ove upute prilikom predaje proizvoda drugima.</w:t>
      </w:r>
      <w:r w:rsidRPr="00DA678B">
        <w:rPr>
          <w:rFonts w:ascii="Calibri" w:hAnsi="Calibri" w:cs="Calibri"/>
          <w:sz w:val="18"/>
          <w:szCs w:val="18"/>
        </w:rPr>
        <w:br/>
        <w:t>• Ovaj grijaći pokrivač ne smiju koristiti osobe koje nisu osjetljive na toplinu ili druge osobe veoma osjetljive, ranjive na toplinu s obzirom da ne mogu reagirati na pregrijavanje (npr. dijabetičari, osobe sa kožnim promjenama povezanim sa bolešću ili osobe s ožiljcima na koži na području gdje se grijaći pokrivač treba staviti, nakon uzimanja lijekova protiv bolova ili alkohola).</w:t>
      </w:r>
      <w:r w:rsidRPr="00DA678B">
        <w:rPr>
          <w:rFonts w:ascii="Calibri" w:hAnsi="Calibri" w:cs="Calibri"/>
          <w:sz w:val="18"/>
          <w:szCs w:val="18"/>
        </w:rPr>
        <w:br/>
        <w:t>• Ovaj grijaći pokrivač ne smiju koristiti vrlo mala djeca (0-3 godine), jer ne mogu reagirati na pregrijavanje.</w:t>
      </w:r>
      <w:r w:rsidRPr="00DA678B">
        <w:rPr>
          <w:rFonts w:ascii="Calibri" w:hAnsi="Calibri" w:cs="Calibri"/>
          <w:sz w:val="18"/>
          <w:szCs w:val="18"/>
        </w:rPr>
        <w:br/>
        <w:t>• Grijaći pokrivač ne smiju koristiti mala djeca (3-8 godina)</w:t>
      </w:r>
      <w:r w:rsidR="00712464" w:rsidRPr="00DA678B">
        <w:rPr>
          <w:rFonts w:ascii="Calibri" w:hAnsi="Calibri" w:cs="Calibri"/>
          <w:sz w:val="18"/>
          <w:szCs w:val="18"/>
        </w:rPr>
        <w:t xml:space="preserve">, osim ako je roditelj </w:t>
      </w:r>
      <w:r w:rsidRPr="00DA678B">
        <w:rPr>
          <w:rFonts w:ascii="Calibri" w:hAnsi="Calibri" w:cs="Calibri"/>
          <w:sz w:val="18"/>
          <w:szCs w:val="18"/>
        </w:rPr>
        <w:t xml:space="preserve"> podesio regulator ili druga odgovorna odrasla osoba, a dijete je dobilo odgovarajuće upute o tome kako bezbjedno koristiti grijaći p</w:t>
      </w:r>
      <w:r w:rsidR="00712464" w:rsidRPr="00DA678B">
        <w:rPr>
          <w:rFonts w:ascii="Calibri" w:hAnsi="Calibri" w:cs="Calibri"/>
          <w:sz w:val="18"/>
          <w:szCs w:val="18"/>
        </w:rPr>
        <w:t>okrivač.</w:t>
      </w:r>
      <w:r w:rsidRPr="00DA678B">
        <w:rPr>
          <w:rFonts w:ascii="Calibri" w:hAnsi="Calibri" w:cs="Calibri"/>
          <w:sz w:val="18"/>
          <w:szCs w:val="18"/>
        </w:rPr>
        <w:br/>
        <w:t>• Ovaj grijaći pok</w:t>
      </w:r>
      <w:r w:rsidR="00EB451E" w:rsidRPr="00DA678B">
        <w:rPr>
          <w:rFonts w:ascii="Calibri" w:hAnsi="Calibri" w:cs="Calibri"/>
          <w:sz w:val="18"/>
          <w:szCs w:val="18"/>
        </w:rPr>
        <w:t>rivač mogu koristiti djeca starija od</w:t>
      </w:r>
      <w:r w:rsidRPr="00DA678B">
        <w:rPr>
          <w:rFonts w:ascii="Calibri" w:hAnsi="Calibri" w:cs="Calibri"/>
          <w:sz w:val="18"/>
          <w:szCs w:val="18"/>
        </w:rPr>
        <w:t xml:space="preserve"> 8 godina i osobe sa smanjenim fizičkim, senzornim ili mentalnim vještinama ili nedostatkom iskustva ili znanja, pod uslovom da se nadgledaju i da su upućeni kako se grijači pokrivač bezbjedno koristi,  te da su potpuno svjesni posljedičnih rizika upotrebe.</w:t>
      </w:r>
    </w:p>
    <w:p w14:paraId="7EAA03BE" w14:textId="77777777" w:rsidR="00272842" w:rsidRPr="00DA678B" w:rsidRDefault="00272842" w:rsidP="002B134D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• Djeca se ne smiju igrati sa grijaćim pokrivačem.</w:t>
      </w:r>
      <w:r w:rsidRPr="00DA678B">
        <w:rPr>
          <w:rFonts w:ascii="Calibri" w:hAnsi="Calibri" w:cs="Calibri"/>
          <w:sz w:val="18"/>
          <w:szCs w:val="18"/>
        </w:rPr>
        <w:br/>
        <w:t>• Čišćenje i korisničko održavanje ne smiju obavljati djeca osim ako se nadgledaju.</w:t>
      </w:r>
      <w:r w:rsidRPr="00DA678B">
        <w:rPr>
          <w:rFonts w:ascii="Calibri" w:hAnsi="Calibri" w:cs="Calibri"/>
          <w:sz w:val="18"/>
          <w:szCs w:val="18"/>
        </w:rPr>
        <w:br/>
      </w:r>
      <w:r w:rsidR="00B979B0" w:rsidRPr="00DA678B">
        <w:rPr>
          <w:rFonts w:ascii="Calibri" w:hAnsi="Calibri" w:cs="Calibri"/>
          <w:sz w:val="18"/>
          <w:szCs w:val="18"/>
        </w:rPr>
        <w:t>• Ovaj grija</w:t>
      </w:r>
      <w:r w:rsidRPr="00DA678B">
        <w:rPr>
          <w:rFonts w:ascii="Calibri" w:hAnsi="Calibri" w:cs="Calibri"/>
          <w:sz w:val="18"/>
          <w:szCs w:val="18"/>
        </w:rPr>
        <w:t>ći pokrivač nije namijenjen za upotrebu u bolnicama.</w:t>
      </w:r>
      <w:r w:rsidRPr="00DA678B">
        <w:rPr>
          <w:rFonts w:ascii="Calibri" w:hAnsi="Calibri" w:cs="Calibri"/>
          <w:sz w:val="18"/>
          <w:szCs w:val="18"/>
        </w:rPr>
        <w:br/>
        <w:t>• Nemojte stavljati igle.</w:t>
      </w:r>
      <w:r w:rsidRPr="00DA678B">
        <w:rPr>
          <w:rFonts w:ascii="Calibri" w:hAnsi="Calibri" w:cs="Calibri"/>
          <w:sz w:val="18"/>
          <w:szCs w:val="18"/>
        </w:rPr>
        <w:br/>
        <w:t>• Nemojte ga koristiti kada je savijen ili skupljen.</w:t>
      </w:r>
      <w:r w:rsidRPr="00DA678B">
        <w:rPr>
          <w:rFonts w:ascii="Calibri" w:hAnsi="Calibri" w:cs="Calibri"/>
          <w:sz w:val="18"/>
          <w:szCs w:val="18"/>
        </w:rPr>
        <w:br/>
        <w:t>• Nemojte koristiti</w:t>
      </w:r>
      <w:r w:rsidR="00B979B0" w:rsidRPr="00DA678B">
        <w:rPr>
          <w:rFonts w:ascii="Calibri" w:hAnsi="Calibri" w:cs="Calibri"/>
          <w:sz w:val="18"/>
          <w:szCs w:val="18"/>
        </w:rPr>
        <w:t xml:space="preserve"> ako je grija</w:t>
      </w:r>
      <w:r w:rsidRPr="00DA678B">
        <w:rPr>
          <w:rFonts w:ascii="Calibri" w:hAnsi="Calibri" w:cs="Calibri"/>
          <w:sz w:val="18"/>
          <w:szCs w:val="18"/>
        </w:rPr>
        <w:t>ći pokrivač vlažan.</w:t>
      </w:r>
      <w:r w:rsidRPr="00DA678B">
        <w:rPr>
          <w:rFonts w:ascii="Calibri" w:hAnsi="Calibri" w:cs="Calibri"/>
          <w:sz w:val="18"/>
          <w:szCs w:val="18"/>
        </w:rPr>
        <w:br/>
        <w:t>• Ovaj grijaći pokrivač smije se koristiti samo u kombinaciji sa regulatorom određenim na etiketi.</w:t>
      </w:r>
      <w:r w:rsidRPr="00DA678B">
        <w:rPr>
          <w:rFonts w:ascii="Calibri" w:hAnsi="Calibri" w:cs="Calibri"/>
          <w:sz w:val="18"/>
          <w:szCs w:val="18"/>
        </w:rPr>
        <w:br/>
        <w:t xml:space="preserve">• Električna i magnetska polja koja emitira ovaj grijaći pokrivač mogu ometati funkciju pejsmejkera ( pacemaker-a). Međutim, oni su još uvijek u granicama: električna snaga polja: maks. 5000 V/m, snaga magnetskog polja: maks. 80 A/m, gustoća magnetskog toka: maks. 0,1 militesla. Prije korištenja ovog grijaćeg pokrivača molimo konsultirajte svog doktora i proizvođača vašeg pejsmejkera. </w:t>
      </w:r>
    </w:p>
    <w:p w14:paraId="5B5E7FE4" w14:textId="77777777" w:rsidR="00272842" w:rsidRPr="00DA678B" w:rsidRDefault="00272842" w:rsidP="00272842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• Dok je grijaći pokrivač uključen, mora se pridržavati slijedećih uvjeta:</w:t>
      </w:r>
      <w:r w:rsidRPr="00DA678B">
        <w:rPr>
          <w:rFonts w:ascii="Calibri" w:hAnsi="Calibri" w:cs="Calibri"/>
          <w:sz w:val="18"/>
          <w:szCs w:val="18"/>
        </w:rPr>
        <w:br/>
        <w:t>- Predmeti se ne smiju postavljati na grijaći pokrivač (npr. kofer ili korpa za veš).</w:t>
      </w:r>
      <w:r w:rsidRPr="00DA678B">
        <w:rPr>
          <w:rFonts w:ascii="Calibri" w:hAnsi="Calibri" w:cs="Calibri"/>
          <w:sz w:val="18"/>
          <w:szCs w:val="18"/>
        </w:rPr>
        <w:br/>
        <w:t>- Izvori topline, kao što su flaše sa toplom vodom, podloge za grijanje ili slično, ne smiju se postavljati na grijaći pokrivač.</w:t>
      </w:r>
      <w:r w:rsidRPr="00DA678B">
        <w:rPr>
          <w:rFonts w:ascii="Calibri" w:hAnsi="Calibri" w:cs="Calibri"/>
          <w:sz w:val="18"/>
          <w:szCs w:val="18"/>
        </w:rPr>
        <w:br/>
        <w:t>• Elektroničke komponente u regulatoru zagrijavaju se kada je grijaći pokrivač u upotrebi. Iz tog razloga, regulator nikad ne smije biti pokriven ili postavljen na grijaći pokrivač kada je isti u upotrebi.</w:t>
      </w:r>
      <w:r w:rsidRPr="00DA678B">
        <w:rPr>
          <w:rFonts w:ascii="Calibri" w:hAnsi="Calibri" w:cs="Calibri"/>
          <w:sz w:val="18"/>
          <w:szCs w:val="18"/>
        </w:rPr>
        <w:br/>
        <w:t>• Nemojte povlačiti, uvijati ili oštro savijati kabal.</w:t>
      </w:r>
      <w:r w:rsidRPr="00DA678B">
        <w:rPr>
          <w:rFonts w:ascii="Calibri" w:hAnsi="Calibri" w:cs="Calibri"/>
          <w:sz w:val="18"/>
          <w:szCs w:val="18"/>
        </w:rPr>
        <w:br/>
        <w:t>•  Molimo provjeravajte često da li grijać pokrivač ima znakova trošenja i oštećenja.</w:t>
      </w:r>
      <w:r w:rsidRPr="00DA678B">
        <w:rPr>
          <w:rFonts w:ascii="Calibri" w:hAnsi="Calibri" w:cs="Calibri"/>
          <w:sz w:val="18"/>
          <w:szCs w:val="18"/>
        </w:rPr>
        <w:br/>
        <w:t>Ako su takvi znakovi vidljivi, i ako se grijaći pokrivač ne koristi ispravno ili ako se više ne zagrijava, proizvođač ga mora provjeriti prije ponovnog uključivanja.</w:t>
      </w:r>
      <w:r w:rsidRPr="00DA678B">
        <w:rPr>
          <w:rFonts w:ascii="Calibri" w:hAnsi="Calibri" w:cs="Calibri"/>
          <w:sz w:val="18"/>
          <w:szCs w:val="18"/>
        </w:rPr>
        <w:br/>
        <w:t xml:space="preserve">• Ako je mrežni kabal grijaćeg pokrivača oštećen, mora biti zamijenjen od proizvođača, korisničkog servisa ili od strane ovlaštene osobe da bi se izbjegao bilo kakav rizik. </w:t>
      </w:r>
    </w:p>
    <w:p w14:paraId="535D2F02" w14:textId="77777777" w:rsidR="00272842" w:rsidRPr="00DA678B" w:rsidRDefault="00272842" w:rsidP="00272842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• Uvijek pratite napomene o radu (odjeljak 4), čišćenje i održavanje (odjeljak 5) i skladištenje (odjeljak 6).</w:t>
      </w:r>
      <w:r w:rsidRPr="00DA678B">
        <w:rPr>
          <w:rFonts w:ascii="Calibri" w:hAnsi="Calibri" w:cs="Calibri"/>
          <w:sz w:val="18"/>
          <w:szCs w:val="18"/>
        </w:rPr>
        <w:br/>
        <w:t>• Ako imate bilo kakvih pitanja o korištenju naših uređaja, obratite se Službi za korisnike.</w:t>
      </w:r>
      <w:r w:rsidRPr="00DA678B">
        <w:rPr>
          <w:rFonts w:ascii="Calibri" w:hAnsi="Calibri" w:cs="Calibri"/>
          <w:sz w:val="18"/>
          <w:szCs w:val="18"/>
        </w:rPr>
        <w:br/>
      </w:r>
    </w:p>
    <w:p w14:paraId="38E1501F" w14:textId="77777777" w:rsidR="00E254CD" w:rsidRPr="00DA678B" w:rsidRDefault="009A7EF6" w:rsidP="00372B2A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Predviđena upotreba</w:t>
      </w:r>
    </w:p>
    <w:p w14:paraId="36CB7A6C" w14:textId="77777777" w:rsidR="00DA678B" w:rsidRDefault="00B24BBB" w:rsidP="00B24BBB">
      <w:pPr>
        <w:pStyle w:val="NormalWeb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noProof/>
          <w:sz w:val="18"/>
          <w:szCs w:val="18"/>
          <w:lang w:val="en-US" w:eastAsia="en-US"/>
        </w:rPr>
        <w:drawing>
          <wp:inline distT="0" distB="0" distL="0" distR="0" wp14:anchorId="639D0859" wp14:editId="1A562403">
            <wp:extent cx="261047" cy="274320"/>
            <wp:effectExtent l="0" t="0" r="5715" b="0"/>
            <wp:docPr id="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7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78B">
        <w:rPr>
          <w:rFonts w:ascii="Calibri" w:hAnsi="Calibri" w:cs="Calibri"/>
          <w:b/>
          <w:sz w:val="18"/>
          <w:szCs w:val="18"/>
        </w:rPr>
        <w:t>OPREZ:</w:t>
      </w:r>
    </w:p>
    <w:p w14:paraId="37244DD0" w14:textId="77777777" w:rsidR="00B24BBB" w:rsidRPr="00DA678B" w:rsidRDefault="00B24BBB" w:rsidP="00B24BBB">
      <w:pPr>
        <w:pStyle w:val="NormalWeb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Grijaći pokrivač je isključivo dizajniran da zagrijava ljudsko tijelo.</w:t>
      </w:r>
    </w:p>
    <w:p w14:paraId="06C9F078" w14:textId="77777777" w:rsidR="00B24BBB" w:rsidRPr="00DA678B" w:rsidRDefault="00865351" w:rsidP="00865351">
      <w:pPr>
        <w:pStyle w:val="NoSpacing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lastRenderedPageBreak/>
        <w:t xml:space="preserve">4. </w:t>
      </w:r>
      <w:r w:rsidR="00B24BBB" w:rsidRPr="00DA678B">
        <w:rPr>
          <w:rFonts w:ascii="Calibri" w:hAnsi="Calibri" w:cs="Calibri"/>
          <w:b/>
          <w:sz w:val="18"/>
          <w:szCs w:val="18"/>
        </w:rPr>
        <w:t>Rad</w:t>
      </w:r>
    </w:p>
    <w:p w14:paraId="0C1ADF26" w14:textId="77777777" w:rsidR="00B24BBB" w:rsidRPr="00DA678B" w:rsidRDefault="00865351" w:rsidP="00865351">
      <w:pPr>
        <w:pStyle w:val="NoSpacing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4.1.</w:t>
      </w:r>
      <w:r w:rsidR="00B24BBB" w:rsidRPr="00DA678B">
        <w:rPr>
          <w:rFonts w:ascii="Calibri" w:hAnsi="Calibri" w:cs="Calibri"/>
          <w:b/>
          <w:sz w:val="18"/>
          <w:szCs w:val="18"/>
        </w:rPr>
        <w:t xml:space="preserve"> </w:t>
      </w:r>
      <w:r w:rsidR="003D3452" w:rsidRPr="00DA678B">
        <w:rPr>
          <w:rFonts w:ascii="Calibri" w:hAnsi="Calibri" w:cs="Calibri"/>
          <w:b/>
          <w:sz w:val="18"/>
          <w:szCs w:val="18"/>
        </w:rPr>
        <w:t>Bezbjednost</w:t>
      </w:r>
    </w:p>
    <w:p w14:paraId="7DEF6714" w14:textId="77777777" w:rsidR="00B24BBB" w:rsidRPr="00DA678B" w:rsidRDefault="00B24BBB" w:rsidP="00B24BBB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hr-HR"/>
        </w:rPr>
      </w:pPr>
      <w:r w:rsidRPr="00DA678B">
        <w:rPr>
          <w:rFonts w:ascii="Calibri" w:eastAsia="Times New Roman" w:hAnsi="Calibri" w:cs="Calibri"/>
          <w:b/>
          <w:noProof/>
          <w:sz w:val="18"/>
          <w:szCs w:val="18"/>
          <w:lang w:val="en-US"/>
        </w:rPr>
        <w:drawing>
          <wp:inline distT="0" distB="0" distL="0" distR="0" wp14:anchorId="75B04D38" wp14:editId="078F5E26">
            <wp:extent cx="261046" cy="274320"/>
            <wp:effectExtent l="0" t="0" r="5715" b="0"/>
            <wp:docPr id="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6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78B">
        <w:rPr>
          <w:rFonts w:ascii="Calibri" w:eastAsia="Times New Roman" w:hAnsi="Calibri" w:cs="Calibri"/>
          <w:b/>
          <w:sz w:val="18"/>
          <w:szCs w:val="18"/>
          <w:lang w:eastAsia="hr-HR"/>
        </w:rPr>
        <w:t>OPREZ</w:t>
      </w:r>
    </w:p>
    <w:p w14:paraId="645265E5" w14:textId="77777777" w:rsidR="004119BF" w:rsidRPr="00DA678B" w:rsidRDefault="00B24BBB" w:rsidP="00B24BB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DA678B">
        <w:rPr>
          <w:rFonts w:ascii="Calibri" w:eastAsia="Times New Roman" w:hAnsi="Calibri" w:cs="Calibri"/>
          <w:sz w:val="18"/>
          <w:szCs w:val="18"/>
          <w:lang w:eastAsia="hr-HR"/>
        </w:rPr>
        <w:br/>
      </w:r>
      <w:r w:rsidR="00372B2A" w:rsidRPr="00DA678B">
        <w:rPr>
          <w:rFonts w:ascii="Calibri" w:eastAsia="Times New Roman" w:hAnsi="Calibri" w:cs="Calibri"/>
          <w:sz w:val="18"/>
          <w:szCs w:val="18"/>
          <w:lang w:eastAsia="hr-HR"/>
        </w:rPr>
        <w:t xml:space="preserve">Grijaći pokrivač </w:t>
      </w:r>
      <w:r w:rsidRPr="00DA678B">
        <w:rPr>
          <w:rFonts w:ascii="Calibri" w:eastAsia="Times New Roman" w:hAnsi="Calibri" w:cs="Calibri"/>
          <w:sz w:val="18"/>
          <w:szCs w:val="18"/>
          <w:lang w:eastAsia="hr-HR"/>
        </w:rPr>
        <w:t xml:space="preserve">opremljen je sa SIGURNOSNIM SISTEMOM. Ova tehnologija </w:t>
      </w:r>
      <w:r w:rsidR="00372B2A" w:rsidRPr="00DA678B">
        <w:rPr>
          <w:rFonts w:ascii="Calibri" w:eastAsia="Times New Roman" w:hAnsi="Calibri" w:cs="Calibri"/>
          <w:sz w:val="18"/>
          <w:szCs w:val="18"/>
          <w:lang w:eastAsia="hr-HR"/>
        </w:rPr>
        <w:t xml:space="preserve"> elektroničkog </w:t>
      </w:r>
      <w:r w:rsidR="00794690" w:rsidRPr="00DA678B">
        <w:rPr>
          <w:rFonts w:ascii="Calibri" w:eastAsia="Times New Roman" w:hAnsi="Calibri" w:cs="Calibri"/>
          <w:sz w:val="18"/>
          <w:szCs w:val="18"/>
          <w:lang w:eastAsia="hr-HR"/>
        </w:rPr>
        <w:t>senzora omogućava</w:t>
      </w:r>
      <w:r w:rsidRPr="00DA678B">
        <w:rPr>
          <w:rFonts w:ascii="Calibri" w:eastAsia="Times New Roman" w:hAnsi="Calibri" w:cs="Calibri"/>
          <w:sz w:val="18"/>
          <w:szCs w:val="18"/>
          <w:lang w:eastAsia="hr-HR"/>
        </w:rPr>
        <w:t xml:space="preserve"> zaštitu od pregrijavanja na cijelo</w:t>
      </w:r>
      <w:r w:rsidR="00794690" w:rsidRPr="00DA678B">
        <w:rPr>
          <w:rFonts w:ascii="Calibri" w:eastAsia="Times New Roman" w:hAnsi="Calibri" w:cs="Calibri"/>
          <w:sz w:val="18"/>
          <w:szCs w:val="18"/>
          <w:lang w:eastAsia="hr-HR"/>
        </w:rPr>
        <w:t>j površini grijaćeg pokrivača</w:t>
      </w:r>
      <w:r w:rsidRPr="00DA678B">
        <w:rPr>
          <w:rFonts w:ascii="Calibri" w:eastAsia="Times New Roman" w:hAnsi="Calibri" w:cs="Calibri"/>
          <w:sz w:val="18"/>
          <w:szCs w:val="18"/>
          <w:lang w:eastAsia="hr-HR"/>
        </w:rPr>
        <w:t xml:space="preserve"> sa automatskim isključivanjem u slučaju kvara. </w:t>
      </w:r>
      <w:r w:rsidR="0046269E" w:rsidRPr="00DA678B">
        <w:rPr>
          <w:rFonts w:ascii="Calibri" w:eastAsia="Times New Roman" w:hAnsi="Calibri" w:cs="Calibri"/>
          <w:sz w:val="18"/>
          <w:szCs w:val="18"/>
          <w:lang w:eastAsia="hr-HR"/>
        </w:rPr>
        <w:t>I</w:t>
      </w:r>
      <w:r w:rsidRPr="00DA678B">
        <w:rPr>
          <w:rFonts w:ascii="Calibri" w:eastAsia="Times New Roman" w:hAnsi="Calibri" w:cs="Calibri"/>
          <w:sz w:val="18"/>
          <w:szCs w:val="18"/>
          <w:lang w:eastAsia="hr-HR"/>
        </w:rPr>
        <w:t>majte na umu da zbog sigurnosn</w:t>
      </w:r>
      <w:r w:rsidR="00794690" w:rsidRPr="00DA678B">
        <w:rPr>
          <w:rFonts w:ascii="Calibri" w:eastAsia="Times New Roman" w:hAnsi="Calibri" w:cs="Calibri"/>
          <w:sz w:val="18"/>
          <w:szCs w:val="18"/>
          <w:lang w:eastAsia="hr-HR"/>
        </w:rPr>
        <w:t>ih razloga grijaći pokrivač ne može više raditi</w:t>
      </w:r>
      <w:r w:rsidRPr="00DA678B">
        <w:rPr>
          <w:rFonts w:ascii="Calibri" w:eastAsia="Times New Roman" w:hAnsi="Calibri" w:cs="Calibri"/>
          <w:sz w:val="18"/>
          <w:szCs w:val="18"/>
          <w:lang w:eastAsia="hr-HR"/>
        </w:rPr>
        <w:t xml:space="preserve"> nakon što je došlo do kvara i mora se poslati na određenu servisnu adresu.</w:t>
      </w:r>
    </w:p>
    <w:p w14:paraId="481BF74E" w14:textId="77777777" w:rsidR="004119BF" w:rsidRPr="00DA678B" w:rsidRDefault="00DA678B" w:rsidP="004119BF">
      <w:pPr>
        <w:pStyle w:val="NormalWeb"/>
        <w:tabs>
          <w:tab w:val="left" w:pos="5490"/>
        </w:tabs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DA678B">
        <w:rPr>
          <w:rFonts w:ascii="Calibri" w:hAnsi="Calibri" w:cs="Calibr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21B9493" wp14:editId="171F8ACB">
            <wp:simplePos x="0" y="0"/>
            <wp:positionH relativeFrom="column">
              <wp:posOffset>4215130</wp:posOffset>
            </wp:positionH>
            <wp:positionV relativeFrom="paragraph">
              <wp:posOffset>183515</wp:posOffset>
            </wp:positionV>
            <wp:extent cx="971550" cy="655410"/>
            <wp:effectExtent l="0" t="0" r="0" b="0"/>
            <wp:wrapNone/>
            <wp:docPr id="6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1A4" w:rsidRPr="00DA678B">
        <w:rPr>
          <w:rFonts w:ascii="Calibri" w:hAnsi="Calibri" w:cs="Calibri"/>
          <w:b/>
          <w:bCs/>
          <w:color w:val="000000"/>
          <w:sz w:val="18"/>
          <w:szCs w:val="18"/>
        </w:rPr>
        <w:t>4.2. Početna</w:t>
      </w:r>
      <w:r w:rsidR="004119BF" w:rsidRPr="00DA678B">
        <w:rPr>
          <w:rFonts w:ascii="Calibri" w:hAnsi="Calibri" w:cs="Calibri"/>
          <w:b/>
          <w:bCs/>
          <w:color w:val="000000"/>
          <w:sz w:val="18"/>
          <w:szCs w:val="18"/>
        </w:rPr>
        <w:t xml:space="preserve"> upotreba</w:t>
      </w:r>
      <w:r w:rsidR="004119BF" w:rsidRPr="00DA678B"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 w:rsidR="004119BF" w:rsidRPr="00DA678B">
        <w:rPr>
          <w:rFonts w:ascii="Calibri" w:hAnsi="Calibri" w:cs="Calibri"/>
          <w:b/>
          <w:bCs/>
          <w:color w:val="000000"/>
          <w:sz w:val="18"/>
          <w:szCs w:val="18"/>
        </w:rPr>
        <w:tab/>
      </w:r>
    </w:p>
    <w:p w14:paraId="73EB4180" w14:textId="77777777" w:rsidR="00BA5304" w:rsidRPr="00DA678B" w:rsidRDefault="004119BF" w:rsidP="00DA678B">
      <w:pPr>
        <w:pStyle w:val="NormalWeb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•</w:t>
      </w:r>
      <w:r w:rsidR="00C701A4" w:rsidRPr="00DA678B">
        <w:rPr>
          <w:rFonts w:ascii="Calibri" w:hAnsi="Calibri" w:cs="Calibri"/>
          <w:sz w:val="18"/>
          <w:szCs w:val="18"/>
        </w:rPr>
        <w:t xml:space="preserve"> </w:t>
      </w:r>
      <w:r w:rsidRPr="00DA678B">
        <w:rPr>
          <w:rFonts w:ascii="Calibri" w:hAnsi="Calibri" w:cs="Calibri"/>
          <w:bCs/>
          <w:color w:val="000000"/>
          <w:sz w:val="18"/>
          <w:szCs w:val="18"/>
        </w:rPr>
        <w:t>Prvo, sp</w:t>
      </w:r>
      <w:r w:rsidRPr="00DA678B">
        <w:rPr>
          <w:rFonts w:ascii="Calibri" w:hAnsi="Calibri" w:cs="Calibri"/>
          <w:sz w:val="18"/>
          <w:szCs w:val="18"/>
        </w:rPr>
        <w:t>oj</w:t>
      </w:r>
      <w:r w:rsidR="00BA5304" w:rsidRPr="00DA678B">
        <w:rPr>
          <w:rFonts w:ascii="Calibri" w:hAnsi="Calibri" w:cs="Calibri"/>
          <w:sz w:val="18"/>
          <w:szCs w:val="18"/>
        </w:rPr>
        <w:t>ite regulator</w:t>
      </w:r>
      <w:r w:rsidR="00C701A4" w:rsidRPr="00DA678B">
        <w:rPr>
          <w:rFonts w:ascii="Calibri" w:hAnsi="Calibri" w:cs="Calibri"/>
          <w:sz w:val="18"/>
          <w:szCs w:val="18"/>
        </w:rPr>
        <w:t xml:space="preserve"> na grijaći pokrivač</w:t>
      </w:r>
      <w:r w:rsidRPr="00DA678B">
        <w:rPr>
          <w:rFonts w:ascii="Calibri" w:hAnsi="Calibri" w:cs="Calibri"/>
          <w:sz w:val="18"/>
          <w:szCs w:val="18"/>
        </w:rPr>
        <w:t xml:space="preserve"> stavljanjem utične spojnice.</w:t>
      </w:r>
      <w:r w:rsidRPr="00DA678B">
        <w:rPr>
          <w:rFonts w:ascii="Calibri" w:hAnsi="Calibri" w:cs="Calibri"/>
          <w:sz w:val="18"/>
          <w:szCs w:val="18"/>
        </w:rPr>
        <w:br/>
        <w:t>• Potom spojite mrežni utikač u utičnicu.</w:t>
      </w:r>
      <w:r w:rsidRPr="00DA678B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14:paraId="233CC75C" w14:textId="77777777" w:rsidR="00BA5304" w:rsidRPr="00DA678B" w:rsidRDefault="00BA5304" w:rsidP="00BA5304">
      <w:pPr>
        <w:pStyle w:val="NormalWeb"/>
        <w:tabs>
          <w:tab w:val="left" w:pos="5460"/>
        </w:tabs>
        <w:jc w:val="both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4.3. Uključivanje</w:t>
      </w:r>
      <w:r w:rsidRPr="00DA678B">
        <w:rPr>
          <w:rFonts w:ascii="Calibri" w:hAnsi="Calibri" w:cs="Calibri"/>
          <w:b/>
          <w:sz w:val="18"/>
          <w:szCs w:val="18"/>
        </w:rPr>
        <w:tab/>
      </w:r>
    </w:p>
    <w:p w14:paraId="6DB8D1A3" w14:textId="77777777" w:rsidR="004119BF" w:rsidRPr="00DA678B" w:rsidRDefault="00BA5304" w:rsidP="00F1103A">
      <w:pPr>
        <w:pStyle w:val="NormalWeb"/>
        <w:tabs>
          <w:tab w:val="left" w:pos="6900"/>
        </w:tabs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 xml:space="preserve">Za </w:t>
      </w:r>
      <w:r w:rsidR="000A0A81" w:rsidRPr="00DA678B">
        <w:rPr>
          <w:rFonts w:ascii="Calibri" w:hAnsi="Calibri" w:cs="Calibri"/>
          <w:sz w:val="18"/>
          <w:szCs w:val="18"/>
        </w:rPr>
        <w:t>uključivanje grijaćeg pokrivača</w:t>
      </w:r>
      <w:r w:rsidRPr="00DA678B">
        <w:rPr>
          <w:rFonts w:ascii="Calibri" w:hAnsi="Calibri" w:cs="Calibri"/>
          <w:sz w:val="18"/>
          <w:szCs w:val="18"/>
        </w:rPr>
        <w:t>, namjestite klizni</w:t>
      </w:r>
      <w:r w:rsidR="00174E57" w:rsidRPr="00DA678B">
        <w:rPr>
          <w:rFonts w:ascii="Calibri" w:hAnsi="Calibri" w:cs="Calibri"/>
          <w:sz w:val="18"/>
          <w:szCs w:val="18"/>
        </w:rPr>
        <w:t xml:space="preserve"> prekidač na ON/OFF</w:t>
      </w:r>
      <w:r w:rsidR="000A0A81" w:rsidRPr="00DA678B">
        <w:rPr>
          <w:rFonts w:ascii="Calibri" w:hAnsi="Calibri" w:cs="Calibri"/>
          <w:sz w:val="18"/>
          <w:szCs w:val="18"/>
        </w:rPr>
        <w:t xml:space="preserve"> </w:t>
      </w:r>
      <w:r w:rsidRPr="00DA678B">
        <w:rPr>
          <w:rFonts w:ascii="Calibri" w:hAnsi="Calibri" w:cs="Calibri"/>
          <w:sz w:val="18"/>
          <w:szCs w:val="18"/>
        </w:rPr>
        <w:t>i postavke t</w:t>
      </w:r>
      <w:r w:rsidR="000A0A81" w:rsidRPr="00DA678B">
        <w:rPr>
          <w:rFonts w:ascii="Calibri" w:hAnsi="Calibri" w:cs="Calibri"/>
          <w:sz w:val="18"/>
          <w:szCs w:val="18"/>
        </w:rPr>
        <w:t>emperature na postavke 1,2,3,4,5 i 6.</w:t>
      </w:r>
      <w:r w:rsidRPr="00DA678B">
        <w:rPr>
          <w:rFonts w:ascii="Calibri" w:hAnsi="Calibri" w:cs="Calibri"/>
          <w:sz w:val="18"/>
          <w:szCs w:val="18"/>
        </w:rPr>
        <w:t xml:space="preserve"> </w:t>
      </w:r>
      <w:r w:rsidR="00F1103A" w:rsidRPr="00DA678B">
        <w:rPr>
          <w:rFonts w:ascii="Calibri" w:hAnsi="Calibri" w:cs="Calibri"/>
          <w:sz w:val="18"/>
          <w:szCs w:val="18"/>
        </w:rPr>
        <w:t>Kada je uključen</w:t>
      </w:r>
      <w:r w:rsidR="00D80449" w:rsidRPr="00DA678B">
        <w:rPr>
          <w:rFonts w:ascii="Calibri" w:hAnsi="Calibri" w:cs="Calibri"/>
          <w:sz w:val="18"/>
          <w:szCs w:val="18"/>
        </w:rPr>
        <w:t>,</w:t>
      </w:r>
      <w:r w:rsidR="00F1103A" w:rsidRPr="00DA678B">
        <w:rPr>
          <w:rFonts w:ascii="Calibri" w:hAnsi="Calibri" w:cs="Calibri"/>
          <w:sz w:val="18"/>
          <w:szCs w:val="18"/>
        </w:rPr>
        <w:t xml:space="preserve"> indikatorska lampica (4) svijetli.</w:t>
      </w:r>
      <w:r w:rsidR="004119BF" w:rsidRPr="00DA678B">
        <w:rPr>
          <w:rFonts w:ascii="Calibri" w:hAnsi="Calibri" w:cs="Calibri"/>
          <w:sz w:val="18"/>
          <w:szCs w:val="18"/>
        </w:rPr>
        <w:tab/>
      </w:r>
    </w:p>
    <w:p w14:paraId="664F436A" w14:textId="77777777" w:rsidR="00F11084" w:rsidRPr="00DA678B" w:rsidRDefault="00F11084" w:rsidP="00F11084">
      <w:pPr>
        <w:pStyle w:val="NormalWeb"/>
        <w:tabs>
          <w:tab w:val="left" w:pos="6900"/>
        </w:tabs>
        <w:jc w:val="both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4.4. Podešavanje temperature</w:t>
      </w:r>
    </w:p>
    <w:p w14:paraId="09DA1440" w14:textId="77777777" w:rsidR="00F11084" w:rsidRPr="00DA678B" w:rsidRDefault="00F11084" w:rsidP="006F62FD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Razina 0: ISKLJUČENO</w:t>
      </w:r>
      <w:r w:rsidR="006F62FD" w:rsidRPr="00DA678B">
        <w:rPr>
          <w:rFonts w:ascii="Calibri" w:hAnsi="Calibri" w:cs="Calibri"/>
          <w:sz w:val="18"/>
          <w:szCs w:val="18"/>
        </w:rPr>
        <w:t xml:space="preserve"> </w:t>
      </w:r>
      <w:r w:rsidR="00FD6460" w:rsidRPr="00DA678B">
        <w:rPr>
          <w:rFonts w:ascii="Calibri" w:hAnsi="Calibri" w:cs="Calibri"/>
          <w:sz w:val="18"/>
          <w:szCs w:val="18"/>
        </w:rPr>
        <w:t xml:space="preserve">     </w:t>
      </w:r>
      <w:r w:rsidR="006F62FD" w:rsidRPr="00DA678B">
        <w:rPr>
          <w:rFonts w:ascii="Calibri" w:hAnsi="Calibri" w:cs="Calibri"/>
          <w:sz w:val="18"/>
          <w:szCs w:val="18"/>
        </w:rPr>
        <w:t>- OFF</w:t>
      </w:r>
    </w:p>
    <w:p w14:paraId="0E478D75" w14:textId="77777777" w:rsidR="00F11084" w:rsidRPr="00DA678B" w:rsidRDefault="00F11084" w:rsidP="006F62FD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 xml:space="preserve">Razina 1: minimalna toplina </w:t>
      </w:r>
    </w:p>
    <w:p w14:paraId="6A0A6970" w14:textId="77777777" w:rsidR="00F11084" w:rsidRPr="00DA678B" w:rsidRDefault="00F11084" w:rsidP="006F62FD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Postavka 2-5: individualna postavka topline</w:t>
      </w:r>
    </w:p>
    <w:p w14:paraId="2C7BE6C6" w14:textId="77777777" w:rsidR="00F11084" w:rsidRPr="00DA678B" w:rsidRDefault="00F11084" w:rsidP="006F62FD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Razina 6: maksimalna toplina</w:t>
      </w:r>
    </w:p>
    <w:p w14:paraId="285101CA" w14:textId="77777777" w:rsidR="00D9718B" w:rsidRPr="00DA678B" w:rsidRDefault="00D9718B" w:rsidP="006F62FD">
      <w:pPr>
        <w:pStyle w:val="NoSpacing"/>
        <w:rPr>
          <w:rFonts w:ascii="Calibri" w:hAnsi="Calibri" w:cs="Calibri"/>
          <w:sz w:val="18"/>
          <w:szCs w:val="18"/>
        </w:rPr>
      </w:pPr>
    </w:p>
    <w:p w14:paraId="46BE5D47" w14:textId="77777777" w:rsidR="00FD6460" w:rsidRPr="00DA678B" w:rsidRDefault="00D9718B" w:rsidP="00DA678B">
      <w:pPr>
        <w:pStyle w:val="NoSpacing"/>
        <w:jc w:val="both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b/>
          <w:noProof/>
          <w:sz w:val="18"/>
          <w:szCs w:val="18"/>
          <w:lang w:val="en-US"/>
        </w:rPr>
        <w:drawing>
          <wp:inline distT="0" distB="0" distL="0" distR="0" wp14:anchorId="301C5AD9" wp14:editId="4AD60D26">
            <wp:extent cx="271923" cy="285750"/>
            <wp:effectExtent l="0" t="0" r="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0" cy="2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78B">
        <w:rPr>
          <w:rFonts w:ascii="Calibri" w:hAnsi="Calibri" w:cs="Calibri"/>
          <w:b/>
          <w:sz w:val="18"/>
          <w:szCs w:val="18"/>
        </w:rPr>
        <w:t>UPOZORENJE</w:t>
      </w:r>
      <w:r w:rsidRPr="00DA678B">
        <w:rPr>
          <w:rFonts w:ascii="Calibri" w:hAnsi="Calibri" w:cs="Calibri"/>
          <w:sz w:val="18"/>
          <w:szCs w:val="18"/>
        </w:rPr>
        <w:t xml:space="preserve"> Ako se grijaći pokrivač koristi više od nekoliko sati, preporučujemo da postavite najnižu postavku temperature na regulatoru da bi se izbjeglo  pregrijavanje osobe koja koristi pokrivač.</w:t>
      </w:r>
    </w:p>
    <w:p w14:paraId="100D3DCB" w14:textId="77777777" w:rsidR="00FD6460" w:rsidRPr="00DA678B" w:rsidRDefault="00DA678B" w:rsidP="00FD6460">
      <w:pPr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71552" behindDoc="0" locked="0" layoutInCell="1" allowOverlap="1" wp14:anchorId="10C34E3D" wp14:editId="2F9D2F10">
            <wp:simplePos x="0" y="0"/>
            <wp:positionH relativeFrom="column">
              <wp:posOffset>71755</wp:posOffset>
            </wp:positionH>
            <wp:positionV relativeFrom="paragraph">
              <wp:posOffset>1270</wp:posOffset>
            </wp:positionV>
            <wp:extent cx="238125" cy="203835"/>
            <wp:effectExtent l="0" t="0" r="9525" b="5715"/>
            <wp:wrapSquare wrapText="bothSides"/>
            <wp:docPr id="6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460" w:rsidRPr="00DA678B">
        <w:rPr>
          <w:rFonts w:ascii="Calibri" w:hAnsi="Calibri" w:cs="Calibri"/>
          <w:b/>
          <w:sz w:val="18"/>
          <w:szCs w:val="18"/>
        </w:rPr>
        <w:t>NAPOMENA:</w:t>
      </w:r>
    </w:p>
    <w:p w14:paraId="670855C8" w14:textId="77777777" w:rsidR="00285714" w:rsidRPr="00DA678B" w:rsidRDefault="00FD6460" w:rsidP="00FD6460">
      <w:pPr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Najbrži način zag</w:t>
      </w:r>
      <w:r w:rsidR="00EA25FF" w:rsidRPr="00DA678B">
        <w:rPr>
          <w:rFonts w:ascii="Calibri" w:hAnsi="Calibri" w:cs="Calibri"/>
          <w:sz w:val="18"/>
          <w:szCs w:val="18"/>
        </w:rPr>
        <w:t>rijavanja grijaćeg pokrivača</w:t>
      </w:r>
      <w:r w:rsidRPr="00DA678B">
        <w:rPr>
          <w:rFonts w:ascii="Calibri" w:hAnsi="Calibri" w:cs="Calibri"/>
          <w:sz w:val="18"/>
          <w:szCs w:val="18"/>
        </w:rPr>
        <w:t xml:space="preserve"> je da najprije postavite najvišu </w:t>
      </w:r>
      <w:r w:rsidR="00285714" w:rsidRPr="00DA678B">
        <w:rPr>
          <w:rFonts w:ascii="Calibri" w:hAnsi="Calibri" w:cs="Calibri"/>
          <w:sz w:val="18"/>
          <w:szCs w:val="18"/>
        </w:rPr>
        <w:t>postavku temperature</w:t>
      </w:r>
    </w:p>
    <w:p w14:paraId="45CFCCF9" w14:textId="77777777" w:rsidR="0086405C" w:rsidRPr="00DA678B" w:rsidRDefault="00285714" w:rsidP="0086405C">
      <w:pPr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4.5. Isključivanje</w:t>
      </w:r>
      <w:r w:rsidR="0086405C" w:rsidRPr="00DA678B">
        <w:rPr>
          <w:rFonts w:ascii="Calibri" w:hAnsi="Calibri" w:cs="Calibri"/>
          <w:b/>
          <w:sz w:val="18"/>
          <w:szCs w:val="18"/>
        </w:rPr>
        <w:t xml:space="preserve">   </w:t>
      </w:r>
    </w:p>
    <w:p w14:paraId="4FF734D6" w14:textId="77777777" w:rsidR="00CE1E00" w:rsidRPr="00DA678B" w:rsidRDefault="00DA678B" w:rsidP="0086405C">
      <w:pPr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73600" behindDoc="0" locked="0" layoutInCell="1" allowOverlap="1" wp14:anchorId="3C23356E" wp14:editId="2DC594C7">
            <wp:simplePos x="0" y="0"/>
            <wp:positionH relativeFrom="column">
              <wp:posOffset>186055</wp:posOffset>
            </wp:positionH>
            <wp:positionV relativeFrom="paragraph">
              <wp:posOffset>272415</wp:posOffset>
            </wp:positionV>
            <wp:extent cx="276225" cy="235585"/>
            <wp:effectExtent l="0" t="0" r="9525" b="0"/>
            <wp:wrapSquare wrapText="bothSides"/>
            <wp:docPr id="6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E00" w:rsidRPr="00DA678B">
        <w:rPr>
          <w:rFonts w:ascii="Calibri" w:hAnsi="Calibri" w:cs="Calibri"/>
          <w:sz w:val="18"/>
          <w:szCs w:val="18"/>
        </w:rPr>
        <w:t>Da biste isključili grijaći pokrivač, podesite klizni prekidač na ON/OF</w:t>
      </w:r>
      <w:r w:rsidR="00555BA8" w:rsidRPr="00DA678B">
        <w:rPr>
          <w:rFonts w:ascii="Calibri" w:hAnsi="Calibri" w:cs="Calibri"/>
          <w:sz w:val="18"/>
          <w:szCs w:val="18"/>
        </w:rPr>
        <w:t>F i postavke temperature na OFF</w:t>
      </w:r>
      <w:r w:rsidR="00CE1E00" w:rsidRPr="00DA678B">
        <w:rPr>
          <w:rFonts w:ascii="Calibri" w:hAnsi="Calibri" w:cs="Calibri"/>
          <w:sz w:val="18"/>
          <w:szCs w:val="18"/>
        </w:rPr>
        <w:t xml:space="preserve"> </w:t>
      </w:r>
      <w:r w:rsidR="00555BA8" w:rsidRPr="00DA678B">
        <w:rPr>
          <w:rFonts w:ascii="Calibri" w:hAnsi="Calibri" w:cs="Calibri"/>
          <w:sz w:val="18"/>
          <w:szCs w:val="18"/>
        </w:rPr>
        <w:t>(</w:t>
      </w:r>
      <w:r w:rsidR="00CE1E00" w:rsidRPr="00DA678B">
        <w:rPr>
          <w:rFonts w:ascii="Calibri" w:hAnsi="Calibri" w:cs="Calibri"/>
          <w:sz w:val="18"/>
          <w:szCs w:val="18"/>
        </w:rPr>
        <w:t>0) poziciju.</w:t>
      </w:r>
    </w:p>
    <w:p w14:paraId="59B2E16A" w14:textId="77777777" w:rsidR="00CE1E00" w:rsidRPr="00DA678B" w:rsidRDefault="00CE1E00" w:rsidP="00CE1E00">
      <w:pPr>
        <w:pStyle w:val="NormalWeb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NAPOMENA:</w:t>
      </w:r>
    </w:p>
    <w:p w14:paraId="3E7E7A06" w14:textId="77777777" w:rsidR="00CE1E00" w:rsidRPr="00DA678B" w:rsidRDefault="0086405C" w:rsidP="00CE1E00">
      <w:pPr>
        <w:pStyle w:val="NormalWeb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Ako grijaći pokriv</w:t>
      </w:r>
      <w:r w:rsidR="006855A8" w:rsidRPr="00DA678B">
        <w:rPr>
          <w:rFonts w:ascii="Calibri" w:hAnsi="Calibri" w:cs="Calibri"/>
          <w:sz w:val="18"/>
          <w:szCs w:val="18"/>
        </w:rPr>
        <w:t xml:space="preserve">ač </w:t>
      </w:r>
      <w:r w:rsidR="00CE1E00" w:rsidRPr="00DA678B">
        <w:rPr>
          <w:rFonts w:ascii="Calibri" w:hAnsi="Calibri" w:cs="Calibri"/>
          <w:sz w:val="18"/>
          <w:szCs w:val="18"/>
        </w:rPr>
        <w:t>nije u upotrebi</w:t>
      </w:r>
      <w:r w:rsidRPr="00DA678B">
        <w:rPr>
          <w:rFonts w:ascii="Calibri" w:hAnsi="Calibri" w:cs="Calibri"/>
          <w:sz w:val="18"/>
          <w:szCs w:val="18"/>
        </w:rPr>
        <w:t xml:space="preserve"> nekoliko dana</w:t>
      </w:r>
      <w:r w:rsidR="00FC5C75" w:rsidRPr="00DA678B">
        <w:rPr>
          <w:rFonts w:ascii="Calibri" w:hAnsi="Calibri" w:cs="Calibri"/>
          <w:sz w:val="18"/>
          <w:szCs w:val="18"/>
        </w:rPr>
        <w:t xml:space="preserve">, podesite klizni prekidač na ON/ OFF i postavke temperature na OFF (0) poziciju i </w:t>
      </w:r>
      <w:r w:rsidR="00CE1E00" w:rsidRPr="00DA678B">
        <w:rPr>
          <w:rFonts w:ascii="Calibri" w:hAnsi="Calibri" w:cs="Calibri"/>
          <w:sz w:val="18"/>
          <w:szCs w:val="18"/>
        </w:rPr>
        <w:t xml:space="preserve"> odspojite mrežn</w:t>
      </w:r>
      <w:r w:rsidR="00FC5C75" w:rsidRPr="00DA678B">
        <w:rPr>
          <w:rFonts w:ascii="Calibri" w:hAnsi="Calibri" w:cs="Calibri"/>
          <w:sz w:val="18"/>
          <w:szCs w:val="18"/>
        </w:rPr>
        <w:t>i utikač iz utičnice. Zatim odspojite</w:t>
      </w:r>
      <w:r w:rsidR="00CE1E00" w:rsidRPr="00DA678B">
        <w:rPr>
          <w:rFonts w:ascii="Calibri" w:hAnsi="Calibri" w:cs="Calibri"/>
          <w:sz w:val="18"/>
          <w:szCs w:val="18"/>
        </w:rPr>
        <w:t xml:space="preserve"> re</w:t>
      </w:r>
      <w:r w:rsidR="00FC5C75" w:rsidRPr="00DA678B">
        <w:rPr>
          <w:rFonts w:ascii="Calibri" w:hAnsi="Calibri" w:cs="Calibri"/>
          <w:sz w:val="18"/>
          <w:szCs w:val="18"/>
        </w:rPr>
        <w:t>gulator od grijaćeg pokrivača</w:t>
      </w:r>
      <w:r w:rsidR="00CE1E00" w:rsidRPr="00DA678B">
        <w:rPr>
          <w:rFonts w:ascii="Calibri" w:hAnsi="Calibri" w:cs="Calibri"/>
          <w:sz w:val="18"/>
          <w:szCs w:val="18"/>
        </w:rPr>
        <w:t xml:space="preserve"> odspojivši utičnu spojnicu.</w:t>
      </w:r>
    </w:p>
    <w:p w14:paraId="151BFBD8" w14:textId="77777777" w:rsidR="00B24BBB" w:rsidRPr="00DA678B" w:rsidRDefault="00420D7D" w:rsidP="00B24BBB">
      <w:pPr>
        <w:pStyle w:val="NormalWeb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DA678B">
        <w:rPr>
          <w:rFonts w:ascii="Calibri" w:hAnsi="Calibri" w:cs="Calibri"/>
          <w:b/>
          <w:bCs/>
          <w:color w:val="000000"/>
          <w:sz w:val="18"/>
          <w:szCs w:val="18"/>
        </w:rPr>
        <w:t>4.6. Automatsko isključivanje</w:t>
      </w:r>
    </w:p>
    <w:p w14:paraId="6D9941C4" w14:textId="77777777" w:rsidR="004B7CB1" w:rsidRPr="00DA678B" w:rsidRDefault="00721F16" w:rsidP="0073063D">
      <w:pPr>
        <w:jc w:val="both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Ova</w:t>
      </w:r>
      <w:r w:rsidR="00E10981" w:rsidRPr="00DA678B">
        <w:rPr>
          <w:rFonts w:ascii="Calibri" w:hAnsi="Calibri" w:cs="Calibri"/>
          <w:sz w:val="18"/>
          <w:szCs w:val="18"/>
        </w:rPr>
        <w:t>j</w:t>
      </w:r>
      <w:r w:rsidRPr="00DA678B">
        <w:rPr>
          <w:rFonts w:ascii="Calibri" w:hAnsi="Calibri" w:cs="Calibri"/>
          <w:sz w:val="18"/>
          <w:szCs w:val="18"/>
        </w:rPr>
        <w:t xml:space="preserve"> grijaći pokrivač </w:t>
      </w:r>
      <w:r w:rsidR="0073063D" w:rsidRPr="00DA678B">
        <w:rPr>
          <w:rFonts w:ascii="Calibri" w:hAnsi="Calibri" w:cs="Calibri"/>
          <w:sz w:val="18"/>
          <w:szCs w:val="18"/>
        </w:rPr>
        <w:t>se automatski isključuje nakon 3 sata. Kada se grijaći pokrivač isključio, isti se više ne zagrijava i indikatorska lampica treperi.</w:t>
      </w:r>
      <w:r w:rsidR="0045343C" w:rsidRPr="00DA678B">
        <w:rPr>
          <w:rFonts w:ascii="Calibri" w:hAnsi="Calibri" w:cs="Calibri"/>
          <w:sz w:val="18"/>
          <w:szCs w:val="18"/>
        </w:rPr>
        <w:t xml:space="preserve"> </w:t>
      </w:r>
      <w:r w:rsidR="0073063D" w:rsidRPr="00DA678B">
        <w:rPr>
          <w:rFonts w:ascii="Calibri" w:hAnsi="Calibri" w:cs="Calibri"/>
          <w:sz w:val="18"/>
          <w:szCs w:val="18"/>
        </w:rPr>
        <w:t>Da biste ponovo uključili grijaći pokrivač, prvo podesite klizni prekidač  na  ON/OFF i postavke temperature na poziciju OFF (0) 5 sekundi. Nakon oko 5 sekundi moguće ga je ponovo uključiti.</w:t>
      </w:r>
    </w:p>
    <w:p w14:paraId="2B7CF42A" w14:textId="77777777" w:rsidR="00C96C1E" w:rsidRPr="00DA678B" w:rsidRDefault="001872FC" w:rsidP="00C96C1E">
      <w:pPr>
        <w:pStyle w:val="NormalWeb"/>
        <w:ind w:left="142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707392" behindDoc="0" locked="0" layoutInCell="1" allowOverlap="1" wp14:anchorId="0FE96BA4" wp14:editId="08D321C9">
            <wp:simplePos x="0" y="0"/>
            <wp:positionH relativeFrom="column">
              <wp:posOffset>71755</wp:posOffset>
            </wp:positionH>
            <wp:positionV relativeFrom="paragraph">
              <wp:posOffset>196850</wp:posOffset>
            </wp:positionV>
            <wp:extent cx="261384" cy="274320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4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1E" w:rsidRPr="00DA678B">
        <w:rPr>
          <w:rFonts w:ascii="Calibri" w:hAnsi="Calibri" w:cs="Calibri"/>
          <w:b/>
          <w:sz w:val="18"/>
          <w:szCs w:val="18"/>
        </w:rPr>
        <w:t>5.Čišćenje i održavanje</w:t>
      </w:r>
    </w:p>
    <w:p w14:paraId="73AFC1C0" w14:textId="77777777" w:rsidR="00C96C1E" w:rsidRPr="00DA678B" w:rsidRDefault="00C96C1E" w:rsidP="00E84B2E">
      <w:pPr>
        <w:pStyle w:val="NormalWeb"/>
        <w:ind w:left="502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 xml:space="preserve">    UPOZORENJE:</w:t>
      </w:r>
      <w:r w:rsidR="00E84B2E" w:rsidRPr="00DA678B">
        <w:rPr>
          <w:rFonts w:ascii="Calibri" w:hAnsi="Calibri" w:cs="Calibri"/>
          <w:b/>
          <w:sz w:val="18"/>
          <w:szCs w:val="18"/>
        </w:rPr>
        <w:t xml:space="preserve">     </w:t>
      </w:r>
      <w:r w:rsidRPr="00DA678B">
        <w:rPr>
          <w:rFonts w:ascii="Calibri" w:hAnsi="Calibri" w:cs="Calibri"/>
          <w:sz w:val="18"/>
          <w:szCs w:val="18"/>
        </w:rPr>
        <w:t>Prije čišćenja, uvijek prvo izvadite mrežni utik</w:t>
      </w:r>
      <w:r w:rsidR="00DD47D6" w:rsidRPr="00DA678B">
        <w:rPr>
          <w:rFonts w:ascii="Calibri" w:hAnsi="Calibri" w:cs="Calibri"/>
          <w:sz w:val="18"/>
          <w:szCs w:val="18"/>
        </w:rPr>
        <w:t>ač iz utičnice. Zatim odspojite</w:t>
      </w:r>
      <w:r w:rsidRPr="00DA678B">
        <w:rPr>
          <w:rFonts w:ascii="Calibri" w:hAnsi="Calibri" w:cs="Calibri"/>
          <w:sz w:val="18"/>
          <w:szCs w:val="18"/>
        </w:rPr>
        <w:t xml:space="preserve"> regulator iz </w:t>
      </w:r>
      <w:r w:rsidR="00DD47D6" w:rsidRPr="00DA678B">
        <w:rPr>
          <w:rFonts w:ascii="Calibri" w:hAnsi="Calibri" w:cs="Calibri"/>
          <w:sz w:val="18"/>
          <w:szCs w:val="18"/>
        </w:rPr>
        <w:t>grijaćeg pokrivača</w:t>
      </w:r>
      <w:r w:rsidRPr="00DA678B">
        <w:rPr>
          <w:rFonts w:ascii="Calibri" w:hAnsi="Calibri" w:cs="Calibri"/>
          <w:sz w:val="18"/>
          <w:szCs w:val="18"/>
        </w:rPr>
        <w:t xml:space="preserve"> tako što ćete izvući utičnu spojnicu. U suprotnom postoji opasnost od </w:t>
      </w:r>
      <w:r w:rsidR="00DD47D6" w:rsidRPr="00DA678B">
        <w:rPr>
          <w:rFonts w:ascii="Calibri" w:hAnsi="Calibri" w:cs="Calibri"/>
          <w:sz w:val="18"/>
          <w:szCs w:val="18"/>
        </w:rPr>
        <w:t>električnog udara.</w:t>
      </w:r>
    </w:p>
    <w:p w14:paraId="38A8E26E" w14:textId="77777777" w:rsidR="00C96C1E" w:rsidRPr="00DA678B" w:rsidRDefault="00C96C1E" w:rsidP="002A7CC3">
      <w:pPr>
        <w:pStyle w:val="NormalWeb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.</w:t>
      </w:r>
      <w:r w:rsidRPr="00DA678B">
        <w:rPr>
          <w:rFonts w:ascii="Calibri" w:hAnsi="Calibri" w:cs="Calibri"/>
          <w:b/>
          <w:sz w:val="18"/>
          <w:szCs w:val="18"/>
        </w:rPr>
        <w:t xml:space="preserve"> </w:t>
      </w:r>
      <w:r w:rsidR="001872FC" w:rsidRPr="00DA678B">
        <w:rPr>
          <w:rFonts w:ascii="Calibri" w:hAnsi="Calibri" w:cs="Calibri"/>
          <w:b/>
          <w:noProof/>
          <w:sz w:val="18"/>
          <w:szCs w:val="18"/>
          <w:lang w:val="en-US" w:eastAsia="en-US"/>
        </w:rPr>
        <mc:AlternateContent>
          <mc:Choice Requires="wpc">
            <w:drawing>
              <wp:inline distT="0" distB="0" distL="0" distR="0" wp14:anchorId="26C3E022" wp14:editId="437A3019">
                <wp:extent cx="342265" cy="360680"/>
                <wp:effectExtent l="0" t="0" r="635" b="127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B35711D" id="Canvas 35" o:spid="_x0000_s1026" editas="canvas" style="width:26.95pt;height:28.4pt;mso-position-horizontal-relative:char;mso-position-vertical-relative:line" coordsize="342265,360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">
                <v:shape id="_x0000_s1027" type="#_x0000_t75" style="position:absolute;width:342265;height:360680;visibility:visible;mso-wrap-style:square">
                  <v:fill o:detectmouseclick="t"/>
                  <v:path o:connecttype="none"/>
                </v:shape>
                <v:shape id="Picture 36" o:spid="_x0000_s1028" type="#_x0000_t75" style="position:absolute;width:307340;height:323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9m2+AAAA2gAAAA8AAABkcnMvZG93bnJldi54bWxET02LwjAQvQv+hzCCN00VFKnGIoKoJ9m6&#10;sNexGdvSZlKaWKu/fiMs7Gl4vM/ZJL2pRUetKy0rmE0jEMSZ1SXnCr6vh8kKhPPIGmvLpOBFDpLt&#10;cLDBWNsnf1GX+lyEEHYxKii8b2IpXVaQQTe1DXHg7rY16ANsc6lbfIZwU8t5FC2lwZJDQ4EN7QvK&#10;qvRhFLxvzSWnY7aYYXXmU/dIl8efvVLjUb9bg/DU+3/xn/ukw3z4vPK5cvs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qB9m2+AAAA2gAAAA8AAAAAAAAAAAAAAAAAnwIAAGRy&#10;cy9kb3ducmV2LnhtbFBLBQYAAAAABAAEAPcAAACKAwAAAAA=&#10;">
                  <v:imagedata r:id="rId26" o:title=""/>
                </v:shape>
                <w10:anchorlock/>
              </v:group>
            </w:pict>
          </mc:Fallback>
        </mc:AlternateContent>
      </w:r>
      <w:r w:rsidRPr="00DA678B">
        <w:rPr>
          <w:rFonts w:ascii="Calibri" w:hAnsi="Calibri" w:cs="Calibri"/>
          <w:b/>
          <w:bCs/>
          <w:color w:val="000000"/>
          <w:sz w:val="18"/>
          <w:szCs w:val="18"/>
        </w:rPr>
        <w:t>OPREZ</w:t>
      </w:r>
      <w:r w:rsidR="00801512" w:rsidRPr="00DA678B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DA678B">
        <w:rPr>
          <w:rFonts w:ascii="Calibri" w:hAnsi="Calibri" w:cs="Calibri"/>
          <w:sz w:val="18"/>
          <w:szCs w:val="18"/>
        </w:rPr>
        <w:t>Regulator nikada ne smije doći u dodir s vodom ili drugim tekućinama, jer to može prouzročiti štetu.</w:t>
      </w:r>
      <w:r w:rsidRPr="00DA678B">
        <w:rPr>
          <w:rFonts w:ascii="Calibri" w:hAnsi="Calibri" w:cs="Calibri"/>
          <w:sz w:val="18"/>
          <w:szCs w:val="18"/>
        </w:rPr>
        <w:br/>
        <w:t>Za čišćenje regulatora, koristite suhu krpu koja ne ostavlja dlačice. Nemojte koristiti hemijska ili abrazivna sredstva za čišćenje.</w:t>
      </w:r>
      <w:r w:rsidR="002A7CC3" w:rsidRPr="00DA678B">
        <w:rPr>
          <w:rFonts w:ascii="Calibri" w:hAnsi="Calibri" w:cs="Calibri"/>
          <w:sz w:val="18"/>
          <w:szCs w:val="18"/>
        </w:rPr>
        <w:br/>
        <w:t>Mali tragovi na grijaćem pokrivaču</w:t>
      </w:r>
      <w:r w:rsidRPr="00DA678B">
        <w:rPr>
          <w:rFonts w:ascii="Calibri" w:hAnsi="Calibri" w:cs="Calibri"/>
          <w:sz w:val="18"/>
          <w:szCs w:val="18"/>
        </w:rPr>
        <w:t xml:space="preserve"> mogu se ukloniti vlažnom krpom, i po potrebi sa malo tečnog deterdženta za osjetljivi veš.</w:t>
      </w:r>
    </w:p>
    <w:p w14:paraId="42035D38" w14:textId="77777777" w:rsidR="00C96C1E" w:rsidRPr="00DA678B" w:rsidRDefault="00C96C1E" w:rsidP="00C96C1E">
      <w:pPr>
        <w:pStyle w:val="NormalWeb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noProof/>
          <w:sz w:val="18"/>
          <w:szCs w:val="18"/>
          <w:lang w:val="en-US" w:eastAsia="en-US"/>
        </w:rPr>
        <w:drawing>
          <wp:inline distT="0" distB="0" distL="0" distR="0" wp14:anchorId="41940E51" wp14:editId="67F60E18">
            <wp:extent cx="271924" cy="285750"/>
            <wp:effectExtent l="0" t="0" r="0" b="0"/>
            <wp:docPr id="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3" cy="2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78B">
        <w:rPr>
          <w:rFonts w:ascii="Calibri" w:hAnsi="Calibri" w:cs="Calibri"/>
          <w:b/>
          <w:bCs/>
          <w:color w:val="000000"/>
          <w:sz w:val="18"/>
          <w:szCs w:val="18"/>
        </w:rPr>
        <w:t xml:space="preserve"> OPREZ</w:t>
      </w:r>
      <w:r w:rsidR="0098475C" w:rsidRPr="00DA678B">
        <w:rPr>
          <w:rFonts w:ascii="Calibri" w:hAnsi="Calibri" w:cs="Calibri"/>
          <w:sz w:val="18"/>
          <w:szCs w:val="18"/>
        </w:rPr>
        <w:t xml:space="preserve">  </w:t>
      </w:r>
      <w:r w:rsidRPr="00DA678B">
        <w:rPr>
          <w:rFonts w:ascii="Calibri" w:hAnsi="Calibri" w:cs="Calibri"/>
          <w:sz w:val="18"/>
          <w:szCs w:val="18"/>
        </w:rPr>
        <w:t>Imajte na</w:t>
      </w:r>
      <w:r w:rsidR="0098475C" w:rsidRPr="00DA678B">
        <w:rPr>
          <w:rFonts w:ascii="Calibri" w:hAnsi="Calibri" w:cs="Calibri"/>
          <w:sz w:val="18"/>
          <w:szCs w:val="18"/>
        </w:rPr>
        <w:t xml:space="preserve"> umu da se grijaći pokrivač</w:t>
      </w:r>
      <w:r w:rsidRPr="00DA678B">
        <w:rPr>
          <w:rFonts w:ascii="Calibri" w:hAnsi="Calibri" w:cs="Calibri"/>
          <w:sz w:val="18"/>
          <w:szCs w:val="18"/>
        </w:rPr>
        <w:t xml:space="preserve"> ne može hemijski čistiti, sušiti u sušilici, ižimati, provlačiti kroz valjak ili peglati.</w:t>
      </w:r>
      <w:r w:rsidRPr="00DA678B">
        <w:rPr>
          <w:rFonts w:ascii="Calibri" w:hAnsi="Calibri" w:cs="Calibri"/>
          <w:sz w:val="18"/>
          <w:szCs w:val="18"/>
        </w:rPr>
        <w:br/>
        <w:t xml:space="preserve">Ovaj </w:t>
      </w:r>
      <w:r w:rsidR="0098475C" w:rsidRPr="00DA678B">
        <w:rPr>
          <w:rFonts w:ascii="Calibri" w:hAnsi="Calibri" w:cs="Calibri"/>
          <w:sz w:val="18"/>
          <w:szCs w:val="18"/>
        </w:rPr>
        <w:t xml:space="preserve">grijaći pokrivač </w:t>
      </w:r>
      <w:r w:rsidRPr="00DA678B">
        <w:rPr>
          <w:rFonts w:ascii="Calibri" w:hAnsi="Calibri" w:cs="Calibri"/>
          <w:sz w:val="18"/>
          <w:szCs w:val="18"/>
        </w:rPr>
        <w:t>može se prati u mašini za pranje veša. Postavite mašinu za pranje veša na pos</w:t>
      </w:r>
      <w:r w:rsidR="0098475C" w:rsidRPr="00DA678B">
        <w:rPr>
          <w:rFonts w:ascii="Calibri" w:hAnsi="Calibri" w:cs="Calibri"/>
          <w:sz w:val="18"/>
          <w:szCs w:val="18"/>
        </w:rPr>
        <w:t>ebno nježan ciklus pranja na 30°</w:t>
      </w:r>
      <w:r w:rsidRPr="00DA678B">
        <w:rPr>
          <w:rFonts w:ascii="Calibri" w:hAnsi="Calibri" w:cs="Calibri"/>
          <w:sz w:val="18"/>
          <w:szCs w:val="18"/>
        </w:rPr>
        <w:t>C (ciklus vune). Koristite nježni deterdžent za pranje veša i mjerite isti prema uputama proizvođača.</w:t>
      </w:r>
    </w:p>
    <w:p w14:paraId="161BFD38" w14:textId="77777777" w:rsidR="00C96C1E" w:rsidRPr="00DA678B" w:rsidRDefault="00C96C1E" w:rsidP="00C96C1E">
      <w:pPr>
        <w:pStyle w:val="NormalWeb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noProof/>
          <w:sz w:val="18"/>
          <w:szCs w:val="18"/>
          <w:lang w:val="en-US" w:eastAsia="en-US"/>
        </w:rPr>
        <w:lastRenderedPageBreak/>
        <w:drawing>
          <wp:inline distT="0" distB="0" distL="0" distR="0" wp14:anchorId="6587924C" wp14:editId="1D0456D0">
            <wp:extent cx="261046" cy="274320"/>
            <wp:effectExtent l="0" t="0" r="5715" b="0"/>
            <wp:docPr id="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6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78B">
        <w:rPr>
          <w:rFonts w:ascii="Calibri" w:hAnsi="Calibri" w:cs="Calibri"/>
          <w:b/>
          <w:bCs/>
          <w:color w:val="000000"/>
          <w:sz w:val="18"/>
          <w:szCs w:val="18"/>
        </w:rPr>
        <w:t xml:space="preserve"> OPREZ</w:t>
      </w:r>
      <w:r w:rsidR="0098475C" w:rsidRPr="00DA678B">
        <w:rPr>
          <w:rFonts w:ascii="Calibri" w:hAnsi="Calibri" w:cs="Calibri"/>
          <w:sz w:val="18"/>
          <w:szCs w:val="18"/>
        </w:rPr>
        <w:t xml:space="preserve">    </w:t>
      </w:r>
      <w:r w:rsidRPr="00DA678B">
        <w:rPr>
          <w:rFonts w:ascii="Calibri" w:hAnsi="Calibri" w:cs="Calibri"/>
          <w:sz w:val="18"/>
          <w:szCs w:val="18"/>
        </w:rPr>
        <w:t>Imajte na umu da učest</w:t>
      </w:r>
      <w:r w:rsidR="00D46B35" w:rsidRPr="00DA678B">
        <w:rPr>
          <w:rFonts w:ascii="Calibri" w:hAnsi="Calibri" w:cs="Calibri"/>
          <w:sz w:val="18"/>
          <w:szCs w:val="18"/>
        </w:rPr>
        <w:t>alo pranje grijaćeg pokrivača</w:t>
      </w:r>
      <w:r w:rsidR="00D102BD" w:rsidRPr="00DA678B">
        <w:rPr>
          <w:rFonts w:ascii="Calibri" w:hAnsi="Calibri" w:cs="Calibri"/>
          <w:sz w:val="18"/>
          <w:szCs w:val="18"/>
        </w:rPr>
        <w:t xml:space="preserve"> </w:t>
      </w:r>
      <w:r w:rsidRPr="00DA678B">
        <w:rPr>
          <w:rFonts w:ascii="Calibri" w:hAnsi="Calibri" w:cs="Calibri"/>
          <w:sz w:val="18"/>
          <w:szCs w:val="18"/>
        </w:rPr>
        <w:t xml:space="preserve">negativno utiče na proizvod. Zato bi se </w:t>
      </w:r>
      <w:r w:rsidR="00D46B35" w:rsidRPr="00DA678B">
        <w:rPr>
          <w:rFonts w:ascii="Calibri" w:hAnsi="Calibri" w:cs="Calibri"/>
          <w:sz w:val="18"/>
          <w:szCs w:val="18"/>
        </w:rPr>
        <w:t xml:space="preserve">grijaći pokrivač </w:t>
      </w:r>
      <w:r w:rsidRPr="00DA678B">
        <w:rPr>
          <w:rFonts w:ascii="Calibri" w:hAnsi="Calibri" w:cs="Calibri"/>
          <w:sz w:val="18"/>
          <w:szCs w:val="18"/>
        </w:rPr>
        <w:t>trebao prati u maš</w:t>
      </w:r>
      <w:r w:rsidR="006E06B2" w:rsidRPr="00DA678B">
        <w:rPr>
          <w:rFonts w:ascii="Calibri" w:hAnsi="Calibri" w:cs="Calibri"/>
          <w:sz w:val="18"/>
          <w:szCs w:val="18"/>
        </w:rPr>
        <w:t xml:space="preserve">ini za pranje veša maksimalno </w:t>
      </w:r>
      <w:r w:rsidR="00D46B35" w:rsidRPr="00DA678B">
        <w:rPr>
          <w:rFonts w:ascii="Calibri" w:hAnsi="Calibri" w:cs="Calibri"/>
          <w:sz w:val="18"/>
          <w:szCs w:val="18"/>
        </w:rPr>
        <w:t>5</w:t>
      </w:r>
      <w:r w:rsidRPr="00DA678B">
        <w:rPr>
          <w:rFonts w:ascii="Calibri" w:hAnsi="Calibri" w:cs="Calibri"/>
          <w:sz w:val="18"/>
          <w:szCs w:val="18"/>
        </w:rPr>
        <w:t xml:space="preserve"> puta tokom svog vijeka trajanja. Odmah nakon pranja preoblikujte</w:t>
      </w:r>
      <w:r w:rsidR="00D102BD" w:rsidRPr="00DA678B">
        <w:rPr>
          <w:rFonts w:ascii="Calibri" w:hAnsi="Calibri" w:cs="Calibri"/>
          <w:sz w:val="18"/>
          <w:szCs w:val="18"/>
        </w:rPr>
        <w:t xml:space="preserve"> grija</w:t>
      </w:r>
      <w:r w:rsidRPr="00DA678B">
        <w:rPr>
          <w:rFonts w:ascii="Calibri" w:hAnsi="Calibri" w:cs="Calibri"/>
          <w:sz w:val="18"/>
          <w:szCs w:val="18"/>
        </w:rPr>
        <w:t>ći</w:t>
      </w:r>
      <w:r w:rsidR="00D46B35" w:rsidRPr="00DA678B">
        <w:rPr>
          <w:rFonts w:ascii="Calibri" w:hAnsi="Calibri" w:cs="Calibri"/>
          <w:sz w:val="18"/>
          <w:szCs w:val="18"/>
        </w:rPr>
        <w:t xml:space="preserve"> pokrivač </w:t>
      </w:r>
      <w:r w:rsidRPr="00DA678B">
        <w:rPr>
          <w:rFonts w:ascii="Calibri" w:hAnsi="Calibri" w:cs="Calibri"/>
          <w:sz w:val="18"/>
          <w:szCs w:val="18"/>
        </w:rPr>
        <w:t>u originalne dimenzije dok je još vlažan i raširite ga ravno na stalku za sušenje veša da se osuši.</w:t>
      </w:r>
    </w:p>
    <w:p w14:paraId="4ACE18F2" w14:textId="77777777" w:rsidR="00C96C1E" w:rsidRPr="00DA678B" w:rsidRDefault="00C96C1E" w:rsidP="0098475C">
      <w:pPr>
        <w:pStyle w:val="NormalWeb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DA678B">
        <w:rPr>
          <w:rFonts w:ascii="Calibri" w:hAnsi="Calibri" w:cs="Calibri"/>
          <w:noProof/>
          <w:sz w:val="18"/>
          <w:szCs w:val="18"/>
          <w:lang w:val="en-US" w:eastAsia="en-US"/>
        </w:rPr>
        <w:drawing>
          <wp:inline distT="0" distB="0" distL="0" distR="0" wp14:anchorId="4A831DF0" wp14:editId="232058C1">
            <wp:extent cx="261046" cy="274320"/>
            <wp:effectExtent l="0" t="0" r="5715" b="0"/>
            <wp:docPr id="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6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78B">
        <w:rPr>
          <w:rFonts w:ascii="Calibri" w:hAnsi="Calibri" w:cs="Calibri"/>
          <w:b/>
          <w:bCs/>
          <w:color w:val="000000"/>
          <w:sz w:val="18"/>
          <w:szCs w:val="18"/>
        </w:rPr>
        <w:t xml:space="preserve"> OPREZ</w:t>
      </w:r>
      <w:r w:rsidR="0098475C" w:rsidRPr="00DA678B">
        <w:rPr>
          <w:rFonts w:ascii="Calibri" w:hAnsi="Calibri" w:cs="Calibri"/>
          <w:b/>
          <w:bCs/>
          <w:color w:val="000000"/>
          <w:sz w:val="18"/>
          <w:szCs w:val="18"/>
        </w:rPr>
        <w:t xml:space="preserve">   </w:t>
      </w:r>
      <w:r w:rsidRPr="00DA678B">
        <w:rPr>
          <w:rFonts w:ascii="Calibri" w:hAnsi="Calibri" w:cs="Calibri"/>
          <w:color w:val="000000"/>
          <w:sz w:val="18"/>
          <w:szCs w:val="18"/>
        </w:rPr>
        <w:t>•</w:t>
      </w:r>
      <w:r w:rsidRPr="00DA678B">
        <w:rPr>
          <w:rFonts w:ascii="Calibri" w:hAnsi="Calibri" w:cs="Calibri"/>
          <w:sz w:val="18"/>
          <w:szCs w:val="18"/>
        </w:rPr>
        <w:t>Nemojte koristiti štipaljke ili slične predmete za prič</w:t>
      </w:r>
      <w:r w:rsidR="00A27027" w:rsidRPr="00DA678B">
        <w:rPr>
          <w:rFonts w:ascii="Calibri" w:hAnsi="Calibri" w:cs="Calibri"/>
          <w:sz w:val="18"/>
          <w:szCs w:val="18"/>
        </w:rPr>
        <w:t>vršćavanje grijaćeg pokrivača</w:t>
      </w:r>
      <w:r w:rsidRPr="00DA678B">
        <w:rPr>
          <w:rFonts w:ascii="Calibri" w:hAnsi="Calibri" w:cs="Calibri"/>
          <w:sz w:val="18"/>
          <w:szCs w:val="18"/>
        </w:rPr>
        <w:t xml:space="preserve"> na stalak za sušenje veša. U su</w:t>
      </w:r>
      <w:r w:rsidR="00E0686C" w:rsidRPr="00DA678B">
        <w:rPr>
          <w:rFonts w:ascii="Calibri" w:hAnsi="Calibri" w:cs="Calibri"/>
          <w:sz w:val="18"/>
          <w:szCs w:val="18"/>
        </w:rPr>
        <w:t>protnom se grijaći pokrivač</w:t>
      </w:r>
      <w:r w:rsidRPr="00DA678B">
        <w:rPr>
          <w:rFonts w:ascii="Calibri" w:hAnsi="Calibri" w:cs="Calibri"/>
          <w:sz w:val="18"/>
          <w:szCs w:val="18"/>
        </w:rPr>
        <w:t xml:space="preserve"> može oštetiti.</w:t>
      </w:r>
      <w:r w:rsidRPr="00DA678B">
        <w:rPr>
          <w:rFonts w:ascii="Calibri" w:hAnsi="Calibri" w:cs="Calibri"/>
          <w:sz w:val="18"/>
          <w:szCs w:val="18"/>
        </w:rPr>
        <w:br/>
        <w:t>• Nemojte ponovno</w:t>
      </w:r>
      <w:r w:rsidR="00A27027" w:rsidRPr="00DA678B">
        <w:rPr>
          <w:rFonts w:ascii="Calibri" w:hAnsi="Calibri" w:cs="Calibri"/>
          <w:sz w:val="18"/>
          <w:szCs w:val="18"/>
        </w:rPr>
        <w:t xml:space="preserve"> spajati regulator na grijaći pokrivač </w:t>
      </w:r>
      <w:r w:rsidRPr="00DA678B">
        <w:rPr>
          <w:rFonts w:ascii="Calibri" w:hAnsi="Calibri" w:cs="Calibri"/>
          <w:sz w:val="18"/>
          <w:szCs w:val="18"/>
        </w:rPr>
        <w:t>dok priključn</w:t>
      </w:r>
      <w:r w:rsidR="00A27027" w:rsidRPr="00DA678B">
        <w:rPr>
          <w:rFonts w:ascii="Calibri" w:hAnsi="Calibri" w:cs="Calibri"/>
          <w:sz w:val="18"/>
          <w:szCs w:val="18"/>
        </w:rPr>
        <w:t xml:space="preserve">i utikač i grijaći pokrivač </w:t>
      </w:r>
      <w:r w:rsidRPr="00DA678B">
        <w:rPr>
          <w:rFonts w:ascii="Calibri" w:hAnsi="Calibri" w:cs="Calibri"/>
          <w:sz w:val="18"/>
          <w:szCs w:val="18"/>
        </w:rPr>
        <w:t>nisu potpuno suhi. U su</w:t>
      </w:r>
      <w:r w:rsidR="00A27027" w:rsidRPr="00DA678B">
        <w:rPr>
          <w:rFonts w:ascii="Calibri" w:hAnsi="Calibri" w:cs="Calibri"/>
          <w:sz w:val="18"/>
          <w:szCs w:val="18"/>
        </w:rPr>
        <w:t>protnom se grijaći pokrivač</w:t>
      </w:r>
      <w:r w:rsidRPr="00DA678B">
        <w:rPr>
          <w:rFonts w:ascii="Calibri" w:hAnsi="Calibri" w:cs="Calibri"/>
          <w:sz w:val="18"/>
          <w:szCs w:val="18"/>
        </w:rPr>
        <w:t xml:space="preserve"> može oštetiti.</w:t>
      </w:r>
    </w:p>
    <w:p w14:paraId="5F9FE051" w14:textId="77777777" w:rsidR="00C96C1E" w:rsidRPr="00DA678B" w:rsidRDefault="00C96C1E" w:rsidP="00C96C1E">
      <w:pPr>
        <w:pStyle w:val="NormalWeb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872FC">
        <w:rPr>
          <w:rFonts w:ascii="Calibri" w:hAnsi="Calibri" w:cs="Calibri"/>
          <w:b/>
          <w:bCs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2AF9B26A" wp14:editId="483E5F3A">
            <wp:extent cx="261047" cy="274320"/>
            <wp:effectExtent l="0" t="0" r="5715" b="0"/>
            <wp:docPr id="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7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DA678B">
        <w:rPr>
          <w:rFonts w:ascii="Calibri" w:hAnsi="Calibri" w:cs="Calibri"/>
          <w:b/>
          <w:bCs/>
          <w:color w:val="000000"/>
          <w:sz w:val="18"/>
          <w:szCs w:val="18"/>
        </w:rPr>
        <w:t>UPOZORENJE:</w:t>
      </w:r>
      <w:r w:rsidR="0098475C" w:rsidRPr="00DA678B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DA678B">
        <w:rPr>
          <w:rFonts w:ascii="Calibri" w:hAnsi="Calibri" w:cs="Calibri"/>
          <w:bCs/>
          <w:color w:val="000000"/>
          <w:sz w:val="18"/>
          <w:szCs w:val="18"/>
        </w:rPr>
        <w:t xml:space="preserve">Nikada nemojte uključiti grijaći </w:t>
      </w:r>
      <w:r w:rsidR="00A27027" w:rsidRPr="00DA678B">
        <w:rPr>
          <w:rFonts w:ascii="Calibri" w:hAnsi="Calibri" w:cs="Calibri"/>
          <w:bCs/>
          <w:color w:val="000000"/>
          <w:sz w:val="18"/>
          <w:szCs w:val="18"/>
        </w:rPr>
        <w:t xml:space="preserve">pokrivač </w:t>
      </w:r>
      <w:r w:rsidRPr="00DA678B">
        <w:rPr>
          <w:rFonts w:ascii="Calibri" w:hAnsi="Calibri" w:cs="Calibri"/>
          <w:bCs/>
          <w:color w:val="000000"/>
          <w:sz w:val="18"/>
          <w:szCs w:val="18"/>
        </w:rPr>
        <w:t>da bi se sušio</w:t>
      </w:r>
      <w:r w:rsidR="00A27027" w:rsidRPr="00DA678B">
        <w:rPr>
          <w:rFonts w:ascii="Calibri" w:hAnsi="Calibri" w:cs="Calibri"/>
          <w:bCs/>
          <w:color w:val="000000"/>
          <w:sz w:val="18"/>
          <w:szCs w:val="18"/>
        </w:rPr>
        <w:t>!</w:t>
      </w:r>
      <w:r w:rsidRPr="00DA678B">
        <w:rPr>
          <w:rFonts w:ascii="Calibri" w:hAnsi="Calibri" w:cs="Calibri"/>
          <w:bCs/>
          <w:color w:val="000000"/>
          <w:sz w:val="18"/>
          <w:szCs w:val="18"/>
        </w:rPr>
        <w:t xml:space="preserve"> U suprotnom postoji rizik od </w:t>
      </w:r>
      <w:r w:rsidR="00A27027" w:rsidRPr="00DA678B">
        <w:rPr>
          <w:rFonts w:ascii="Calibri" w:hAnsi="Calibri" w:cs="Calibri"/>
          <w:bCs/>
          <w:color w:val="000000"/>
          <w:sz w:val="18"/>
          <w:szCs w:val="18"/>
        </w:rPr>
        <w:t>električnog udara.</w:t>
      </w:r>
    </w:p>
    <w:p w14:paraId="136D6C8E" w14:textId="77777777" w:rsidR="00C96C1E" w:rsidRPr="00DA678B" w:rsidRDefault="00C96C1E" w:rsidP="00540972">
      <w:pPr>
        <w:pStyle w:val="NormalWeb"/>
        <w:numPr>
          <w:ilvl w:val="0"/>
          <w:numId w:val="9"/>
        </w:numPr>
        <w:rPr>
          <w:rFonts w:ascii="Calibri" w:hAnsi="Calibri" w:cs="Calibri"/>
          <w:b/>
          <w:bCs/>
          <w:color w:val="000000"/>
          <w:sz w:val="18"/>
          <w:szCs w:val="18"/>
        </w:rPr>
      </w:pPr>
      <w:r w:rsidRPr="00DA678B">
        <w:rPr>
          <w:rFonts w:ascii="Calibri" w:hAnsi="Calibri" w:cs="Calibri"/>
          <w:b/>
          <w:bCs/>
          <w:color w:val="000000"/>
          <w:sz w:val="18"/>
          <w:szCs w:val="18"/>
        </w:rPr>
        <w:t>Skladištenje</w:t>
      </w:r>
    </w:p>
    <w:p w14:paraId="67EA30FE" w14:textId="77777777" w:rsidR="00C96C1E" w:rsidRPr="00DA678B" w:rsidRDefault="00C96C1E" w:rsidP="000F1207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Ako</w:t>
      </w:r>
      <w:r w:rsidR="000F1207" w:rsidRPr="00DA678B">
        <w:rPr>
          <w:rFonts w:ascii="Calibri" w:hAnsi="Calibri" w:cs="Calibri"/>
          <w:sz w:val="18"/>
          <w:szCs w:val="18"/>
        </w:rPr>
        <w:t xml:space="preserve"> ne</w:t>
      </w:r>
      <w:r w:rsidRPr="00DA678B">
        <w:rPr>
          <w:rFonts w:ascii="Calibri" w:hAnsi="Calibri" w:cs="Calibri"/>
          <w:sz w:val="18"/>
          <w:szCs w:val="18"/>
        </w:rPr>
        <w:t xml:space="preserve"> namjeravate</w:t>
      </w:r>
      <w:r w:rsidR="000F1207" w:rsidRPr="00DA678B">
        <w:rPr>
          <w:rFonts w:ascii="Calibri" w:hAnsi="Calibri" w:cs="Calibri"/>
          <w:sz w:val="18"/>
          <w:szCs w:val="18"/>
        </w:rPr>
        <w:t xml:space="preserve"> koristiti grijaći pokrivač</w:t>
      </w:r>
      <w:r w:rsidRPr="00DA678B">
        <w:rPr>
          <w:rFonts w:ascii="Calibri" w:hAnsi="Calibri" w:cs="Calibri"/>
          <w:sz w:val="18"/>
          <w:szCs w:val="18"/>
        </w:rPr>
        <w:t xml:space="preserve"> d</w:t>
      </w:r>
      <w:r w:rsidR="000F1207" w:rsidRPr="00DA678B">
        <w:rPr>
          <w:rFonts w:ascii="Calibri" w:hAnsi="Calibri" w:cs="Calibri"/>
          <w:sz w:val="18"/>
          <w:szCs w:val="18"/>
        </w:rPr>
        <w:t xml:space="preserve">uži vremenski period, </w:t>
      </w:r>
      <w:r w:rsidRPr="00DA678B">
        <w:rPr>
          <w:rFonts w:ascii="Calibri" w:hAnsi="Calibri" w:cs="Calibri"/>
          <w:sz w:val="18"/>
          <w:szCs w:val="18"/>
        </w:rPr>
        <w:t xml:space="preserve"> preporučujemo da ga</w:t>
      </w:r>
      <w:r w:rsidR="000F1207" w:rsidRPr="00DA678B">
        <w:rPr>
          <w:rFonts w:ascii="Calibri" w:hAnsi="Calibri" w:cs="Calibri"/>
          <w:sz w:val="18"/>
          <w:szCs w:val="18"/>
        </w:rPr>
        <w:t xml:space="preserve"> pohranite u originalnu</w:t>
      </w:r>
      <w:r w:rsidRPr="00DA678B">
        <w:rPr>
          <w:rFonts w:ascii="Calibri" w:hAnsi="Calibri" w:cs="Calibri"/>
          <w:sz w:val="18"/>
          <w:szCs w:val="18"/>
        </w:rPr>
        <w:t xml:space="preserve"> ambalažu. U tu svrhu odspojite re</w:t>
      </w:r>
      <w:r w:rsidR="000F1207" w:rsidRPr="00DA678B">
        <w:rPr>
          <w:rFonts w:ascii="Calibri" w:hAnsi="Calibri" w:cs="Calibri"/>
          <w:sz w:val="18"/>
          <w:szCs w:val="18"/>
        </w:rPr>
        <w:t xml:space="preserve">gulator od grijaćeg pokrivača </w:t>
      </w:r>
      <w:r w:rsidRPr="00DA678B">
        <w:rPr>
          <w:rFonts w:ascii="Calibri" w:hAnsi="Calibri" w:cs="Calibri"/>
          <w:sz w:val="18"/>
          <w:szCs w:val="18"/>
        </w:rPr>
        <w:t>isključivanjem utične spojnice.</w:t>
      </w:r>
    </w:p>
    <w:p w14:paraId="1E665CF6" w14:textId="77777777" w:rsidR="00C96C1E" w:rsidRPr="00DA678B" w:rsidRDefault="00C96C1E" w:rsidP="00C96C1E">
      <w:pPr>
        <w:pStyle w:val="NormalWeb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 wp14:anchorId="1BD8224B" wp14:editId="4DA85224">
            <wp:extent cx="261047" cy="274320"/>
            <wp:effectExtent l="0" t="0" r="5715" b="0"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7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D85EBC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Pr="00DA678B">
        <w:rPr>
          <w:rFonts w:ascii="Calibri" w:hAnsi="Calibri" w:cs="Calibri"/>
          <w:sz w:val="18"/>
          <w:szCs w:val="18"/>
        </w:rPr>
        <w:t>Dopus</w:t>
      </w:r>
      <w:r w:rsidR="00D85EBC" w:rsidRPr="00DA678B">
        <w:rPr>
          <w:rFonts w:ascii="Calibri" w:hAnsi="Calibri" w:cs="Calibri"/>
          <w:sz w:val="18"/>
          <w:szCs w:val="18"/>
        </w:rPr>
        <w:t xml:space="preserve">tite da se grijaći pokrivač </w:t>
      </w:r>
      <w:r w:rsidRPr="00DA678B">
        <w:rPr>
          <w:rFonts w:ascii="Calibri" w:hAnsi="Calibri" w:cs="Calibri"/>
          <w:sz w:val="18"/>
          <w:szCs w:val="18"/>
        </w:rPr>
        <w:t xml:space="preserve">ohladi prije </w:t>
      </w:r>
      <w:r w:rsidR="00D85EBC" w:rsidRPr="00DA678B">
        <w:rPr>
          <w:rFonts w:ascii="Calibri" w:hAnsi="Calibri" w:cs="Calibri"/>
          <w:sz w:val="18"/>
          <w:szCs w:val="18"/>
        </w:rPr>
        <w:t xml:space="preserve">slaganja i </w:t>
      </w:r>
      <w:r w:rsidRPr="00DA678B">
        <w:rPr>
          <w:rFonts w:ascii="Calibri" w:hAnsi="Calibri" w:cs="Calibri"/>
          <w:sz w:val="18"/>
          <w:szCs w:val="18"/>
        </w:rPr>
        <w:t>skladištenja</w:t>
      </w:r>
      <w:r w:rsidR="00D85EBC" w:rsidRPr="00DA678B">
        <w:rPr>
          <w:rFonts w:ascii="Calibri" w:hAnsi="Calibri" w:cs="Calibri"/>
          <w:sz w:val="18"/>
          <w:szCs w:val="18"/>
        </w:rPr>
        <w:t>. U suprotnom se grijaći pokrivač</w:t>
      </w:r>
      <w:r w:rsidRPr="00DA678B">
        <w:rPr>
          <w:rFonts w:ascii="Calibri" w:hAnsi="Calibri" w:cs="Calibri"/>
          <w:sz w:val="18"/>
          <w:szCs w:val="18"/>
        </w:rPr>
        <w:t xml:space="preserve"> može oštetiti. Da biste izbjegli oštre n</w:t>
      </w:r>
      <w:r w:rsidR="00D85EBC" w:rsidRPr="00DA678B">
        <w:rPr>
          <w:rFonts w:ascii="Calibri" w:hAnsi="Calibri" w:cs="Calibri"/>
          <w:sz w:val="18"/>
          <w:szCs w:val="18"/>
        </w:rPr>
        <w:t>abore na grijaćem pokrivaču</w:t>
      </w:r>
      <w:r w:rsidRPr="00DA678B">
        <w:rPr>
          <w:rFonts w:ascii="Calibri" w:hAnsi="Calibri" w:cs="Calibri"/>
          <w:sz w:val="18"/>
          <w:szCs w:val="18"/>
        </w:rPr>
        <w:t xml:space="preserve"> nemojte stavljati nikakve predmete na njega dok je pohranjen.</w:t>
      </w:r>
    </w:p>
    <w:p w14:paraId="5809174B" w14:textId="77777777" w:rsidR="00680A48" w:rsidRDefault="00FA3450" w:rsidP="00680A48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75648" behindDoc="0" locked="0" layoutInCell="1" allowOverlap="1" wp14:anchorId="4D640013" wp14:editId="1063C04E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303530" cy="438150"/>
            <wp:effectExtent l="0" t="0" r="1270" b="0"/>
            <wp:wrapSquare wrapText="bothSides"/>
            <wp:docPr id="7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C1E" w:rsidRPr="00DA678B">
        <w:rPr>
          <w:rFonts w:ascii="Calibri" w:hAnsi="Calibri" w:cs="Calibri"/>
          <w:b/>
          <w:sz w:val="18"/>
          <w:szCs w:val="18"/>
        </w:rPr>
        <w:t>Odlaganje</w:t>
      </w:r>
    </w:p>
    <w:p w14:paraId="6FCF6E7C" w14:textId="77777777" w:rsidR="00C96C1E" w:rsidRPr="00680A48" w:rsidRDefault="00C96C1E" w:rsidP="00680A48">
      <w:pPr>
        <w:pStyle w:val="NormalWeb"/>
        <w:ind w:left="502"/>
        <w:jc w:val="both"/>
        <w:rPr>
          <w:rFonts w:ascii="Calibri" w:hAnsi="Calibri" w:cs="Calibri"/>
          <w:b/>
          <w:sz w:val="18"/>
          <w:szCs w:val="18"/>
        </w:rPr>
      </w:pPr>
      <w:r w:rsidRPr="00680A48">
        <w:rPr>
          <w:rFonts w:ascii="Calibri" w:hAnsi="Calibri" w:cs="Calibri"/>
          <w:sz w:val="18"/>
          <w:szCs w:val="18"/>
        </w:rPr>
        <w:t>Zbog zaštite okoliša, nemojte odlagati uređaj u kućni otpad na kraju njegovog upotrebnog vijeka.  Odložite uređaj na odgovarajuću lokalnu kolekciju ili tačku recikliranja. Odložite uređaj u skladu sa Direktivom EC – WEEE (Otpad</w:t>
      </w:r>
      <w:r w:rsidR="000759E9" w:rsidRPr="00680A48">
        <w:rPr>
          <w:rFonts w:ascii="Calibri" w:hAnsi="Calibri" w:cs="Calibri"/>
          <w:sz w:val="18"/>
          <w:szCs w:val="18"/>
        </w:rPr>
        <w:t>na električna i elektronička oprema</w:t>
      </w:r>
      <w:r w:rsidRPr="00680A48">
        <w:rPr>
          <w:rFonts w:ascii="Calibri" w:hAnsi="Calibri" w:cs="Calibri"/>
          <w:sz w:val="18"/>
          <w:szCs w:val="18"/>
        </w:rPr>
        <w:t>). Ako imate bilo kakvih pitanja, obratite se lokalnim tijelima nadležnim za zbrinjavanje otpada.</w:t>
      </w:r>
    </w:p>
    <w:p w14:paraId="03CE8DE0" w14:textId="77777777" w:rsidR="00A7722B" w:rsidRPr="00DA678B" w:rsidRDefault="00C91034" w:rsidP="00C91034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Šta ako postoje problemi?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084"/>
      </w:tblGrid>
      <w:tr w:rsidR="00A7722B" w:rsidRPr="00DA678B" w14:paraId="4C90D045" w14:textId="77777777" w:rsidTr="006C65AE">
        <w:tc>
          <w:tcPr>
            <w:tcW w:w="3510" w:type="dxa"/>
          </w:tcPr>
          <w:p w14:paraId="2625838C" w14:textId="77777777" w:rsidR="00A7722B" w:rsidRPr="00DA678B" w:rsidRDefault="00A7722B" w:rsidP="00A772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678B">
              <w:rPr>
                <w:rFonts w:ascii="Calibri" w:hAnsi="Calibri" w:cs="Calibri"/>
                <w:b/>
                <w:sz w:val="18"/>
                <w:szCs w:val="18"/>
              </w:rPr>
              <w:t>Problem</w:t>
            </w:r>
          </w:p>
        </w:tc>
        <w:tc>
          <w:tcPr>
            <w:tcW w:w="2694" w:type="dxa"/>
          </w:tcPr>
          <w:p w14:paraId="08345C0B" w14:textId="77777777" w:rsidR="00A7722B" w:rsidRPr="00DA678B" w:rsidRDefault="00A7722B" w:rsidP="00A772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678B">
              <w:rPr>
                <w:rFonts w:ascii="Calibri" w:hAnsi="Calibri" w:cs="Calibri"/>
                <w:b/>
                <w:sz w:val="18"/>
                <w:szCs w:val="18"/>
              </w:rPr>
              <w:t>Uzrok</w:t>
            </w:r>
          </w:p>
        </w:tc>
        <w:tc>
          <w:tcPr>
            <w:tcW w:w="3084" w:type="dxa"/>
          </w:tcPr>
          <w:p w14:paraId="5BBBBEBA" w14:textId="77777777" w:rsidR="00A7722B" w:rsidRPr="00DA678B" w:rsidRDefault="00A7722B" w:rsidP="00A772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678B">
              <w:rPr>
                <w:rFonts w:ascii="Calibri" w:hAnsi="Calibri" w:cs="Calibri"/>
                <w:b/>
                <w:sz w:val="18"/>
                <w:szCs w:val="18"/>
              </w:rPr>
              <w:t>Rješenje</w:t>
            </w:r>
          </w:p>
        </w:tc>
      </w:tr>
      <w:tr w:rsidR="00A7722B" w:rsidRPr="00DA678B" w14:paraId="178FE0B9" w14:textId="77777777" w:rsidTr="006C65AE">
        <w:tc>
          <w:tcPr>
            <w:tcW w:w="3510" w:type="dxa"/>
          </w:tcPr>
          <w:p w14:paraId="6A92B3B7" w14:textId="77777777" w:rsidR="00A268C2" w:rsidRPr="00DA678B" w:rsidRDefault="00A268C2" w:rsidP="00A268C2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Indikatorska lampica nije osvijetljena dok je:</w:t>
            </w:r>
          </w:p>
          <w:p w14:paraId="19056CB8" w14:textId="77777777" w:rsidR="00A268C2" w:rsidRPr="00DA678B" w:rsidRDefault="00A268C2" w:rsidP="00A268C2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-Regulator ispravno spojen na grijaći pokrivač</w:t>
            </w:r>
          </w:p>
          <w:p w14:paraId="00287E47" w14:textId="77777777" w:rsidR="00A268C2" w:rsidRPr="00DA678B" w:rsidRDefault="00A268C2" w:rsidP="00A268C2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-utikač je spojen sa utičnicom</w:t>
            </w:r>
          </w:p>
          <w:p w14:paraId="2C811C72" w14:textId="77777777" w:rsidR="00A268C2" w:rsidRPr="00DA678B" w:rsidRDefault="00A268C2" w:rsidP="00A7722B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-klizni prekidač je podešen na ON/OFF i postavke temperature na 1,2,3,4,5 i 6.</w:t>
            </w:r>
          </w:p>
          <w:p w14:paraId="702D1329" w14:textId="77777777" w:rsidR="00A268C2" w:rsidRPr="00DA678B" w:rsidRDefault="00A268C2" w:rsidP="00A772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C44FAA4" w14:textId="77777777" w:rsidR="00A7722B" w:rsidRPr="00DA678B" w:rsidRDefault="006C65AE" w:rsidP="00A7722B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Sigurnosni sistem je isključio grijaći pokrivač trajno.</w:t>
            </w:r>
          </w:p>
        </w:tc>
        <w:tc>
          <w:tcPr>
            <w:tcW w:w="3084" w:type="dxa"/>
          </w:tcPr>
          <w:p w14:paraId="4D502B09" w14:textId="77777777" w:rsidR="00A7722B" w:rsidRPr="00DA678B" w:rsidRDefault="006C65AE" w:rsidP="00A7722B">
            <w:pPr>
              <w:rPr>
                <w:rFonts w:ascii="Calibri" w:hAnsi="Calibri" w:cs="Calibri"/>
                <w:sz w:val="18"/>
                <w:szCs w:val="18"/>
              </w:rPr>
            </w:pPr>
            <w:r w:rsidRPr="00DA678B">
              <w:rPr>
                <w:rFonts w:ascii="Calibri" w:hAnsi="Calibri" w:cs="Calibri"/>
                <w:sz w:val="18"/>
                <w:szCs w:val="18"/>
              </w:rPr>
              <w:t>Pošaljite grijaći pokrivač i regulator na servis.</w:t>
            </w:r>
          </w:p>
        </w:tc>
      </w:tr>
    </w:tbl>
    <w:p w14:paraId="05ACD4A1" w14:textId="77777777" w:rsidR="00F14092" w:rsidRPr="001872FC" w:rsidRDefault="00F14092" w:rsidP="00680A48">
      <w:pPr>
        <w:rPr>
          <w:rFonts w:ascii="Calibri" w:hAnsi="Calibri" w:cs="Calibri"/>
          <w:sz w:val="20"/>
          <w:szCs w:val="20"/>
        </w:rPr>
      </w:pPr>
    </w:p>
    <w:p w14:paraId="5265D989" w14:textId="77777777" w:rsidR="00A5197B" w:rsidRDefault="00644002" w:rsidP="00A5197B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Tehnički podaci</w:t>
      </w:r>
    </w:p>
    <w:p w14:paraId="28574DB0" w14:textId="77777777" w:rsidR="006D097B" w:rsidRPr="00A5197B" w:rsidRDefault="006D097B" w:rsidP="00A5197B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18"/>
          <w:szCs w:val="18"/>
        </w:rPr>
      </w:pPr>
      <w:r w:rsidRPr="00A5197B">
        <w:rPr>
          <w:rFonts w:ascii="Calibri" w:hAnsi="Calibri" w:cs="Calibri"/>
          <w:sz w:val="18"/>
          <w:szCs w:val="18"/>
        </w:rPr>
        <w:t xml:space="preserve">Pogledajte karakteristike na </w:t>
      </w:r>
      <w:r w:rsidR="006F5542" w:rsidRPr="00A5197B">
        <w:rPr>
          <w:rFonts w:ascii="Calibri" w:hAnsi="Calibri" w:cs="Calibri"/>
          <w:sz w:val="18"/>
          <w:szCs w:val="18"/>
        </w:rPr>
        <w:t>tipskoj pločici</w:t>
      </w:r>
      <w:r w:rsidRPr="00A5197B">
        <w:rPr>
          <w:rFonts w:ascii="Calibri" w:hAnsi="Calibri" w:cs="Calibri"/>
          <w:sz w:val="18"/>
          <w:szCs w:val="18"/>
        </w:rPr>
        <w:t>, na grijaćem pokrivaču.</w:t>
      </w:r>
    </w:p>
    <w:p w14:paraId="384C2883" w14:textId="77777777" w:rsidR="00A5197B" w:rsidRDefault="00101F86" w:rsidP="00101F8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18"/>
          <w:szCs w:val="18"/>
        </w:rPr>
      </w:pPr>
      <w:r w:rsidRPr="00DA678B">
        <w:rPr>
          <w:rFonts w:ascii="Calibri" w:hAnsi="Calibri" w:cs="Calibri"/>
          <w:b/>
          <w:sz w:val="18"/>
          <w:szCs w:val="18"/>
        </w:rPr>
        <w:t>Garancija/servis</w:t>
      </w:r>
    </w:p>
    <w:p w14:paraId="5CBAFFAE" w14:textId="77777777" w:rsidR="00101F86" w:rsidRPr="00A5197B" w:rsidRDefault="00101F86" w:rsidP="00101F8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18"/>
          <w:szCs w:val="18"/>
        </w:rPr>
      </w:pPr>
      <w:r w:rsidRPr="00A5197B">
        <w:rPr>
          <w:rFonts w:ascii="Calibri" w:hAnsi="Calibri" w:cs="Calibri"/>
          <w:sz w:val="18"/>
          <w:szCs w:val="18"/>
        </w:rPr>
        <w:t>U slučaju reklamacije pod garancijom, molimo obratite se lokalnom prodavcu ili lokalnom predstavniku koji je naveden na listi "međunarodni servis".U slučaju vraćanja uređaja molimo dodajte kopiju vašeg računa i kratak izvještaj o kvaru.</w:t>
      </w:r>
    </w:p>
    <w:p w14:paraId="0CEFAB1A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Primjenjuju se slijedeći uslovi garancije:</w:t>
      </w:r>
    </w:p>
    <w:p w14:paraId="6183C5B5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1. Garantni rok za BEURER proizvode je ili 3 godine ili - ako je duži - garantni rok  određne države, od datuma kupovine.</w:t>
      </w:r>
    </w:p>
    <w:p w14:paraId="1744929D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U slučaju reklamacije unutar garancije, datum kupovine treba da bude dokazan računom od kupovine ili fakturom.</w:t>
      </w:r>
    </w:p>
    <w:p w14:paraId="3CB94D0E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2. Popravke (kompletnog uređaja ili dijelova uređaja) ne produžavaju garantni period.</w:t>
      </w:r>
    </w:p>
    <w:p w14:paraId="2BCDD885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3. Garancija ne važi za štete zbog:</w:t>
      </w:r>
    </w:p>
    <w:p w14:paraId="12F83645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a. nepravilnog postupanja, npr. kršenjem korisničkih uputa.</w:t>
      </w:r>
    </w:p>
    <w:p w14:paraId="5746A146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b. popravke ili promjene od strane kupca ili neovlaštene treće strane.</w:t>
      </w:r>
    </w:p>
    <w:p w14:paraId="4BA5DAB6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c. prevoza od proizvođača do potrošača ili tokom prevoza do servisnog centra.</w:t>
      </w:r>
    </w:p>
    <w:p w14:paraId="34C4619E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d. Garancija ne važi za dodatke koji su podložni uobičajenom habanju (manžeta, baterije itd.).</w:t>
      </w:r>
    </w:p>
    <w:p w14:paraId="6CE1BAA5" w14:textId="77777777" w:rsidR="00101F86" w:rsidRPr="00DA678B" w:rsidRDefault="00101F86" w:rsidP="00101F86">
      <w:pPr>
        <w:pStyle w:val="NoSpacing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4. Odgovornost za direktne ili indirektne posljedične gubitke izazvane uređajem je isključena,  čak i ako je šteta na uređaju prihvaćena kao reklamacija unutar garancije.</w:t>
      </w:r>
      <w:r w:rsidRPr="00DA678B">
        <w:rPr>
          <w:rFonts w:ascii="Calibri" w:hAnsi="Calibri" w:cs="Calibri"/>
          <w:sz w:val="18"/>
          <w:szCs w:val="18"/>
        </w:rPr>
        <w:tab/>
      </w:r>
    </w:p>
    <w:p w14:paraId="2AC23A63" w14:textId="77777777" w:rsidR="00101F86" w:rsidRPr="00DA678B" w:rsidRDefault="00101F86" w:rsidP="00101F86">
      <w:pPr>
        <w:pStyle w:val="NoSpacing"/>
        <w:jc w:val="both"/>
        <w:rPr>
          <w:rFonts w:ascii="Calibri" w:hAnsi="Calibri" w:cs="Calibri"/>
          <w:sz w:val="18"/>
          <w:szCs w:val="18"/>
        </w:rPr>
      </w:pPr>
      <w:r w:rsidRPr="00DA678B">
        <w:rPr>
          <w:rFonts w:ascii="Calibri" w:hAnsi="Calibri" w:cs="Calibri"/>
          <w:sz w:val="18"/>
          <w:szCs w:val="18"/>
        </w:rPr>
        <w:t>-Podliježe greškama i promjenama</w:t>
      </w:r>
    </w:p>
    <w:p w14:paraId="7846B7E9" w14:textId="77777777" w:rsidR="00644002" w:rsidRPr="001872FC" w:rsidRDefault="00644002" w:rsidP="00101F86">
      <w:pPr>
        <w:rPr>
          <w:rFonts w:ascii="Calibri" w:hAnsi="Calibri" w:cs="Calibri"/>
          <w:sz w:val="20"/>
          <w:szCs w:val="20"/>
        </w:rPr>
      </w:pPr>
    </w:p>
    <w:sectPr w:rsidR="00644002" w:rsidRPr="001872FC" w:rsidSect="00A5197B">
      <w:footerReference w:type="default" r:id="rId2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44F8" w14:textId="77777777" w:rsidR="00662968" w:rsidRDefault="00662968" w:rsidP="00846393">
      <w:pPr>
        <w:spacing w:after="0" w:line="240" w:lineRule="auto"/>
      </w:pPr>
      <w:r>
        <w:separator/>
      </w:r>
    </w:p>
  </w:endnote>
  <w:endnote w:type="continuationSeparator" w:id="0">
    <w:p w14:paraId="555BBC13" w14:textId="77777777" w:rsidR="00662968" w:rsidRDefault="00662968" w:rsidP="0084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W1G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W1G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12937"/>
      <w:docPartObj>
        <w:docPartGallery w:val="Page Numbers (Bottom of Page)"/>
        <w:docPartUnique/>
      </w:docPartObj>
    </w:sdtPr>
    <w:sdtEndPr/>
    <w:sdtContent>
      <w:p w14:paraId="45FEFD80" w14:textId="77777777" w:rsidR="00E254CD" w:rsidRDefault="001872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FE2E0" w14:textId="77777777" w:rsidR="00E254CD" w:rsidRDefault="00E25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3D49" w14:textId="77777777" w:rsidR="00662968" w:rsidRDefault="00662968" w:rsidP="00846393">
      <w:pPr>
        <w:spacing w:after="0" w:line="240" w:lineRule="auto"/>
      </w:pPr>
      <w:r>
        <w:separator/>
      </w:r>
    </w:p>
  </w:footnote>
  <w:footnote w:type="continuationSeparator" w:id="0">
    <w:p w14:paraId="1B52DE04" w14:textId="77777777" w:rsidR="00662968" w:rsidRDefault="00662968" w:rsidP="0084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C56"/>
    <w:multiLevelType w:val="multilevel"/>
    <w:tmpl w:val="362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FF3A15"/>
    <w:multiLevelType w:val="multilevel"/>
    <w:tmpl w:val="0AE8AC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778E3"/>
    <w:multiLevelType w:val="hybridMultilevel"/>
    <w:tmpl w:val="AFC835BA"/>
    <w:lvl w:ilvl="0" w:tplc="4C360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4C243C"/>
    <w:multiLevelType w:val="hybridMultilevel"/>
    <w:tmpl w:val="22CC6512"/>
    <w:lvl w:ilvl="0" w:tplc="52365D2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4C7149"/>
    <w:multiLevelType w:val="hybridMultilevel"/>
    <w:tmpl w:val="6AF008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320"/>
    <w:multiLevelType w:val="hybridMultilevel"/>
    <w:tmpl w:val="E278BA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768C"/>
    <w:multiLevelType w:val="hybridMultilevel"/>
    <w:tmpl w:val="35649BBC"/>
    <w:lvl w:ilvl="0" w:tplc="46A48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2B55"/>
    <w:multiLevelType w:val="multilevel"/>
    <w:tmpl w:val="74AEA13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 w15:restartNumberingAfterBreak="0">
    <w:nsid w:val="7C5B0A01"/>
    <w:multiLevelType w:val="hybridMultilevel"/>
    <w:tmpl w:val="AB404348"/>
    <w:lvl w:ilvl="0" w:tplc="3BBC291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85545199">
    <w:abstractNumId w:val="6"/>
  </w:num>
  <w:num w:numId="2" w16cid:durableId="794758209">
    <w:abstractNumId w:val="2"/>
  </w:num>
  <w:num w:numId="3" w16cid:durableId="1943680840">
    <w:abstractNumId w:val="1"/>
  </w:num>
  <w:num w:numId="4" w16cid:durableId="427702404">
    <w:abstractNumId w:val="0"/>
  </w:num>
  <w:num w:numId="5" w16cid:durableId="1586912880">
    <w:abstractNumId w:val="7"/>
  </w:num>
  <w:num w:numId="6" w16cid:durableId="111899275">
    <w:abstractNumId w:val="4"/>
  </w:num>
  <w:num w:numId="7" w16cid:durableId="677393263">
    <w:abstractNumId w:val="5"/>
  </w:num>
  <w:num w:numId="8" w16cid:durableId="736249665">
    <w:abstractNumId w:val="3"/>
  </w:num>
  <w:num w:numId="9" w16cid:durableId="1408721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A"/>
    <w:rsid w:val="000067AC"/>
    <w:rsid w:val="000759E9"/>
    <w:rsid w:val="000A0A81"/>
    <w:rsid w:val="000D7434"/>
    <w:rsid w:val="000F1207"/>
    <w:rsid w:val="000F2F19"/>
    <w:rsid w:val="000F7712"/>
    <w:rsid w:val="00101F86"/>
    <w:rsid w:val="00115A1C"/>
    <w:rsid w:val="00174E57"/>
    <w:rsid w:val="001872FC"/>
    <w:rsid w:val="001E508A"/>
    <w:rsid w:val="00260D86"/>
    <w:rsid w:val="00272842"/>
    <w:rsid w:val="00285714"/>
    <w:rsid w:val="00295E4B"/>
    <w:rsid w:val="002A7CC3"/>
    <w:rsid w:val="002B134D"/>
    <w:rsid w:val="002D7A53"/>
    <w:rsid w:val="003269DD"/>
    <w:rsid w:val="003515AD"/>
    <w:rsid w:val="00364CF9"/>
    <w:rsid w:val="00372B2A"/>
    <w:rsid w:val="003D075C"/>
    <w:rsid w:val="003D3452"/>
    <w:rsid w:val="003F2EF5"/>
    <w:rsid w:val="003F37AC"/>
    <w:rsid w:val="004119BF"/>
    <w:rsid w:val="00420D7D"/>
    <w:rsid w:val="0045343C"/>
    <w:rsid w:val="0046269E"/>
    <w:rsid w:val="00491A99"/>
    <w:rsid w:val="004A5D76"/>
    <w:rsid w:val="004B7CB1"/>
    <w:rsid w:val="004D1E56"/>
    <w:rsid w:val="004E4174"/>
    <w:rsid w:val="00540972"/>
    <w:rsid w:val="00545D00"/>
    <w:rsid w:val="00555BA8"/>
    <w:rsid w:val="00560119"/>
    <w:rsid w:val="005F19F2"/>
    <w:rsid w:val="00644002"/>
    <w:rsid w:val="00662968"/>
    <w:rsid w:val="00680A48"/>
    <w:rsid w:val="00682733"/>
    <w:rsid w:val="006827A1"/>
    <w:rsid w:val="006855A8"/>
    <w:rsid w:val="006B5712"/>
    <w:rsid w:val="006C65AE"/>
    <w:rsid w:val="006D097B"/>
    <w:rsid w:val="006E06B2"/>
    <w:rsid w:val="006E22DC"/>
    <w:rsid w:val="006F1E46"/>
    <w:rsid w:val="006F5542"/>
    <w:rsid w:val="006F62FD"/>
    <w:rsid w:val="00705EF6"/>
    <w:rsid w:val="00712464"/>
    <w:rsid w:val="00721F16"/>
    <w:rsid w:val="0073063D"/>
    <w:rsid w:val="007666B6"/>
    <w:rsid w:val="00794690"/>
    <w:rsid w:val="007B3F8C"/>
    <w:rsid w:val="007E1DC0"/>
    <w:rsid w:val="007F6003"/>
    <w:rsid w:val="00801512"/>
    <w:rsid w:val="00816EAA"/>
    <w:rsid w:val="008208AB"/>
    <w:rsid w:val="008235C6"/>
    <w:rsid w:val="008251A1"/>
    <w:rsid w:val="00846393"/>
    <w:rsid w:val="0084730C"/>
    <w:rsid w:val="0086405C"/>
    <w:rsid w:val="00865351"/>
    <w:rsid w:val="00890DF6"/>
    <w:rsid w:val="00897019"/>
    <w:rsid w:val="008F487D"/>
    <w:rsid w:val="0098475C"/>
    <w:rsid w:val="00985F7A"/>
    <w:rsid w:val="009A7EF6"/>
    <w:rsid w:val="009D23FF"/>
    <w:rsid w:val="00A133D0"/>
    <w:rsid w:val="00A268C2"/>
    <w:rsid w:val="00A27027"/>
    <w:rsid w:val="00A45AD2"/>
    <w:rsid w:val="00A5197B"/>
    <w:rsid w:val="00A55FC7"/>
    <w:rsid w:val="00A7722B"/>
    <w:rsid w:val="00AE60A6"/>
    <w:rsid w:val="00B22129"/>
    <w:rsid w:val="00B24BBB"/>
    <w:rsid w:val="00B26E0D"/>
    <w:rsid w:val="00B43082"/>
    <w:rsid w:val="00B71F5D"/>
    <w:rsid w:val="00B979B0"/>
    <w:rsid w:val="00BA5304"/>
    <w:rsid w:val="00BC0DB4"/>
    <w:rsid w:val="00BE1E3B"/>
    <w:rsid w:val="00BE5788"/>
    <w:rsid w:val="00BF0A37"/>
    <w:rsid w:val="00C32CB5"/>
    <w:rsid w:val="00C52898"/>
    <w:rsid w:val="00C701A4"/>
    <w:rsid w:val="00C91034"/>
    <w:rsid w:val="00C924D4"/>
    <w:rsid w:val="00C96C1E"/>
    <w:rsid w:val="00CE1E00"/>
    <w:rsid w:val="00CF49D8"/>
    <w:rsid w:val="00D01006"/>
    <w:rsid w:val="00D102BD"/>
    <w:rsid w:val="00D46B35"/>
    <w:rsid w:val="00D57CA3"/>
    <w:rsid w:val="00D80449"/>
    <w:rsid w:val="00D85EBC"/>
    <w:rsid w:val="00D9718B"/>
    <w:rsid w:val="00DA678B"/>
    <w:rsid w:val="00DC17EF"/>
    <w:rsid w:val="00DD47D6"/>
    <w:rsid w:val="00E0370B"/>
    <w:rsid w:val="00E0686C"/>
    <w:rsid w:val="00E10981"/>
    <w:rsid w:val="00E12802"/>
    <w:rsid w:val="00E254CD"/>
    <w:rsid w:val="00E369E7"/>
    <w:rsid w:val="00E46CDA"/>
    <w:rsid w:val="00E84B2E"/>
    <w:rsid w:val="00EA25FF"/>
    <w:rsid w:val="00EB451E"/>
    <w:rsid w:val="00F1103A"/>
    <w:rsid w:val="00F11084"/>
    <w:rsid w:val="00F14092"/>
    <w:rsid w:val="00F23843"/>
    <w:rsid w:val="00F3391A"/>
    <w:rsid w:val="00F964DA"/>
    <w:rsid w:val="00FA3450"/>
    <w:rsid w:val="00FC17AC"/>
    <w:rsid w:val="00FC5C75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CFF983"/>
  <w15:docId w15:val="{2A2D8BC4-254D-42A5-9A77-6383DE9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1A"/>
    <w:pPr>
      <w:ind w:left="720"/>
      <w:contextualSpacing/>
    </w:pPr>
  </w:style>
  <w:style w:type="paragraph" w:styleId="NoSpacing">
    <w:name w:val="No Spacing"/>
    <w:uiPriority w:val="1"/>
    <w:qFormat/>
    <w:rsid w:val="00C32CB5"/>
    <w:pPr>
      <w:spacing w:after="0" w:line="240" w:lineRule="auto"/>
    </w:pPr>
  </w:style>
  <w:style w:type="table" w:styleId="TableGrid">
    <w:name w:val="Table Grid"/>
    <w:basedOn w:val="TableNormal"/>
    <w:uiPriority w:val="59"/>
    <w:rsid w:val="00C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D01006"/>
  </w:style>
  <w:style w:type="paragraph" w:styleId="Header">
    <w:name w:val="header"/>
    <w:basedOn w:val="Normal"/>
    <w:link w:val="HeaderChar"/>
    <w:uiPriority w:val="99"/>
    <w:unhideWhenUsed/>
    <w:rsid w:val="0084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93"/>
  </w:style>
  <w:style w:type="paragraph" w:styleId="Footer">
    <w:name w:val="footer"/>
    <w:basedOn w:val="Normal"/>
    <w:link w:val="FooterChar"/>
    <w:uiPriority w:val="99"/>
    <w:unhideWhenUsed/>
    <w:rsid w:val="0084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93"/>
  </w:style>
  <w:style w:type="paragraph" w:styleId="NormalWeb">
    <w:name w:val="Normal (Web)"/>
    <w:basedOn w:val="Normal"/>
    <w:uiPriority w:val="99"/>
    <w:unhideWhenUsed/>
    <w:rsid w:val="004E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190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Lamija</dc:creator>
  <cp:lastModifiedBy>Jusuf Vilic</cp:lastModifiedBy>
  <cp:revision>2</cp:revision>
  <cp:lastPrinted>2022-11-08T12:42:00Z</cp:lastPrinted>
  <dcterms:created xsi:type="dcterms:W3CDTF">2022-12-22T08:17:00Z</dcterms:created>
  <dcterms:modified xsi:type="dcterms:W3CDTF">2022-12-22T08:17:00Z</dcterms:modified>
</cp:coreProperties>
</file>