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01" w:rsidRPr="00135A1B" w:rsidRDefault="00717A01" w:rsidP="00693193">
      <w:pPr>
        <w:rPr>
          <w:rFonts w:ascii="Arial" w:hAnsi="Arial" w:cs="Arial"/>
          <w:b/>
          <w:sz w:val="18"/>
          <w:szCs w:val="18"/>
          <w:lang w:val="bs-Latn-BA"/>
        </w:rPr>
      </w:pPr>
    </w:p>
    <w:p w:rsidR="00717A01" w:rsidRPr="00135A1B" w:rsidRDefault="00FB3343" w:rsidP="00693193">
      <w:pPr>
        <w:rPr>
          <w:rFonts w:ascii="Arial" w:hAnsi="Arial" w:cs="Arial"/>
          <w:b/>
          <w:sz w:val="18"/>
          <w:szCs w:val="18"/>
          <w:lang w:val="bs-Latn-BA"/>
        </w:rPr>
      </w:pPr>
      <w:r w:rsidRPr="00135A1B">
        <w:rPr>
          <w:rFonts w:ascii="Arial" w:hAnsi="Arial" w:cs="Arial"/>
          <w:b/>
          <w:noProof/>
          <w:sz w:val="18"/>
          <w:szCs w:val="18"/>
          <w:lang w:val="en-US" w:eastAsia="en-US"/>
        </w:rPr>
        <w:drawing>
          <wp:inline distT="0" distB="0" distL="0" distR="0">
            <wp:extent cx="1819275" cy="100315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 644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976" cy="1015122"/>
                    </a:xfrm>
                    <a:prstGeom prst="rect">
                      <a:avLst/>
                    </a:prstGeom>
                  </pic:spPr>
                </pic:pic>
              </a:graphicData>
            </a:graphic>
          </wp:inline>
        </w:drawing>
      </w:r>
    </w:p>
    <w:p w:rsidR="00A25276" w:rsidRPr="00135A1B" w:rsidRDefault="00A25276" w:rsidP="00693193">
      <w:pPr>
        <w:rPr>
          <w:rFonts w:ascii="Arial" w:hAnsi="Arial" w:cs="Arial"/>
          <w:b/>
          <w:sz w:val="18"/>
          <w:szCs w:val="18"/>
          <w:lang w:val="bs-Latn-BA"/>
        </w:rPr>
      </w:pPr>
    </w:p>
    <w:p w:rsidR="00A25276" w:rsidRPr="00135A1B" w:rsidRDefault="002A681A" w:rsidP="00860FE4">
      <w:pPr>
        <w:rPr>
          <w:rFonts w:ascii="Arial" w:hAnsi="Arial" w:cs="Arial"/>
          <w:sz w:val="18"/>
          <w:szCs w:val="18"/>
          <w:lang w:val="bs-Latn-BA"/>
        </w:rPr>
      </w:pPr>
      <w:r w:rsidRPr="00135A1B">
        <w:rPr>
          <w:rFonts w:ascii="Arial" w:hAnsi="Arial" w:cs="Arial"/>
          <w:sz w:val="18"/>
          <w:szCs w:val="18"/>
          <w:lang w:val="bs-Latn-BA"/>
        </w:rPr>
        <w:t>M</w:t>
      </w:r>
      <w:r w:rsidR="00A25276" w:rsidRPr="00135A1B">
        <w:rPr>
          <w:rFonts w:ascii="Arial" w:hAnsi="Arial" w:cs="Arial"/>
          <w:sz w:val="18"/>
          <w:szCs w:val="18"/>
          <w:lang w:val="bs-Latn-BA"/>
        </w:rPr>
        <w:t>anikir/pedikir set</w:t>
      </w:r>
    </w:p>
    <w:p w:rsidR="00A25276" w:rsidRPr="00135A1B" w:rsidRDefault="00A25276" w:rsidP="00860FE4">
      <w:pPr>
        <w:contextualSpacing/>
        <w:rPr>
          <w:rFonts w:ascii="Arial" w:hAnsi="Arial" w:cs="Arial"/>
          <w:sz w:val="18"/>
          <w:szCs w:val="18"/>
          <w:lang w:val="bs-Latn-BA"/>
        </w:rPr>
      </w:pPr>
    </w:p>
    <w:p w:rsidR="00A25276" w:rsidRPr="00135A1B" w:rsidRDefault="00A25276" w:rsidP="00860FE4">
      <w:pPr>
        <w:contextualSpacing/>
        <w:rPr>
          <w:rFonts w:ascii="Arial" w:hAnsi="Arial" w:cs="Arial"/>
          <w:sz w:val="18"/>
          <w:szCs w:val="18"/>
          <w:lang w:val="bs-Latn-BA"/>
        </w:rPr>
      </w:pPr>
    </w:p>
    <w:tbl>
      <w:tblPr>
        <w:tblStyle w:val="TableGrid"/>
        <w:tblW w:w="0" w:type="auto"/>
        <w:tblLook w:val="04A0" w:firstRow="1" w:lastRow="0" w:firstColumn="1" w:lastColumn="0" w:noHBand="0" w:noVBand="1"/>
      </w:tblPr>
      <w:tblGrid>
        <w:gridCol w:w="737"/>
        <w:gridCol w:w="9719"/>
      </w:tblGrid>
      <w:tr w:rsidR="00A25276" w:rsidRPr="00135A1B" w:rsidTr="00A25276">
        <w:tc>
          <w:tcPr>
            <w:tcW w:w="738" w:type="dxa"/>
          </w:tcPr>
          <w:p w:rsidR="00A25276" w:rsidRPr="00135A1B" w:rsidRDefault="00A25276" w:rsidP="00860FE4">
            <w:pPr>
              <w:contextualSpacing/>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14:anchorId="697BD7CF" wp14:editId="4F13208D">
                  <wp:extent cx="296037"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74" cy="276103"/>
                          </a:xfrm>
                          <a:prstGeom prst="rect">
                            <a:avLst/>
                          </a:prstGeom>
                          <a:noFill/>
                          <a:ln>
                            <a:noFill/>
                          </a:ln>
                        </pic:spPr>
                      </pic:pic>
                    </a:graphicData>
                  </a:graphic>
                </wp:inline>
              </w:drawing>
            </w:r>
          </w:p>
        </w:tc>
        <w:tc>
          <w:tcPr>
            <w:tcW w:w="9944" w:type="dxa"/>
            <w:vAlign w:val="center"/>
          </w:tcPr>
          <w:p w:rsidR="00A25276" w:rsidRPr="00135A1B" w:rsidRDefault="00A25276" w:rsidP="00A25276">
            <w:pPr>
              <w:contextualSpacing/>
              <w:rPr>
                <w:rFonts w:ascii="Arial" w:hAnsi="Arial" w:cs="Arial"/>
                <w:sz w:val="18"/>
                <w:szCs w:val="18"/>
                <w:lang w:val="bs-Latn-BA"/>
              </w:rPr>
            </w:pPr>
            <w:r w:rsidRPr="00135A1B">
              <w:rPr>
                <w:rFonts w:ascii="Arial" w:hAnsi="Arial" w:cs="Arial"/>
                <w:sz w:val="18"/>
                <w:szCs w:val="18"/>
                <w:lang w:val="bs-Latn-BA"/>
              </w:rPr>
              <w:t xml:space="preserve">Pažljivo pročitajte ovo uputstvo za upotrebu, sačuvajte ga za kasniju upotrebu, učinite ga dostupnim drugim korisnicima i poštujte uputstvo. </w:t>
            </w:r>
          </w:p>
        </w:tc>
      </w:tr>
    </w:tbl>
    <w:p w:rsidR="00A25276" w:rsidRPr="00135A1B" w:rsidRDefault="00A25276" w:rsidP="00860FE4">
      <w:pPr>
        <w:contextualSpacing/>
        <w:rPr>
          <w:rFonts w:ascii="Arial" w:hAnsi="Arial" w:cs="Arial"/>
          <w:sz w:val="18"/>
          <w:szCs w:val="18"/>
          <w:lang w:val="bs-Latn-BA"/>
        </w:rPr>
      </w:pPr>
    </w:p>
    <w:p w:rsidR="00A25276"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Sadržaj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602"/>
        <w:gridCol w:w="2636"/>
        <w:gridCol w:w="2603"/>
      </w:tblGrid>
      <w:tr w:rsidR="00AF3714" w:rsidRPr="00135A1B" w:rsidTr="00AF3714">
        <w:tc>
          <w:tcPr>
            <w:tcW w:w="2670" w:type="dxa"/>
          </w:tcPr>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1. Bitne napomene</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2. Opis upređaja</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3. Rad</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4. Korištenje</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 xml:space="preserve">   4.1. Općenito</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 xml:space="preserve">   4.2. Nastavci</w:t>
            </w:r>
          </w:p>
        </w:tc>
        <w:tc>
          <w:tcPr>
            <w:tcW w:w="2670" w:type="dxa"/>
          </w:tcPr>
          <w:p w:rsidR="00AF3714" w:rsidRPr="00135A1B" w:rsidRDefault="00AF3714" w:rsidP="00860FE4">
            <w:pPr>
              <w:contextualSpacing/>
              <w:rPr>
                <w:rFonts w:ascii="Arial" w:hAnsi="Arial" w:cs="Arial"/>
                <w:sz w:val="18"/>
                <w:szCs w:val="18"/>
                <w:lang w:val="bs-Latn-BA"/>
              </w:rPr>
            </w:pPr>
          </w:p>
        </w:tc>
        <w:tc>
          <w:tcPr>
            <w:tcW w:w="2671" w:type="dxa"/>
          </w:tcPr>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5. Čišćenje/njega</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6. Odlaganje</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7. Rezervni dijelovi</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8. Tehnički podaci</w:t>
            </w:r>
          </w:p>
          <w:p w:rsidR="00AF3714" w:rsidRPr="00135A1B" w:rsidRDefault="00AF3714" w:rsidP="00860FE4">
            <w:pPr>
              <w:contextualSpacing/>
              <w:rPr>
                <w:rFonts w:ascii="Arial" w:hAnsi="Arial" w:cs="Arial"/>
                <w:sz w:val="18"/>
                <w:szCs w:val="18"/>
                <w:lang w:val="bs-Latn-BA"/>
              </w:rPr>
            </w:pPr>
            <w:r w:rsidRPr="00135A1B">
              <w:rPr>
                <w:rFonts w:ascii="Arial" w:hAnsi="Arial" w:cs="Arial"/>
                <w:sz w:val="18"/>
                <w:szCs w:val="18"/>
                <w:lang w:val="bs-Latn-BA"/>
              </w:rPr>
              <w:t>9. Garancija i servic</w:t>
            </w:r>
          </w:p>
        </w:tc>
        <w:tc>
          <w:tcPr>
            <w:tcW w:w="2671" w:type="dxa"/>
          </w:tcPr>
          <w:p w:rsidR="00AF3714" w:rsidRPr="00135A1B" w:rsidRDefault="00AF3714" w:rsidP="00860FE4">
            <w:pPr>
              <w:contextualSpacing/>
              <w:rPr>
                <w:rFonts w:ascii="Arial" w:hAnsi="Arial" w:cs="Arial"/>
                <w:sz w:val="18"/>
                <w:szCs w:val="18"/>
                <w:lang w:val="bs-Latn-BA"/>
              </w:rPr>
            </w:pPr>
          </w:p>
        </w:tc>
      </w:tr>
    </w:tbl>
    <w:p w:rsidR="00A25276" w:rsidRPr="00135A1B" w:rsidRDefault="00A25276" w:rsidP="00860FE4">
      <w:pPr>
        <w:contextualSpacing/>
        <w:rPr>
          <w:rFonts w:ascii="Arial" w:hAnsi="Arial" w:cs="Arial"/>
          <w:sz w:val="18"/>
          <w:szCs w:val="18"/>
          <w:lang w:val="bs-Latn-BA"/>
        </w:rPr>
      </w:pPr>
    </w:p>
    <w:p w:rsidR="00860FE4" w:rsidRPr="00135A1B" w:rsidRDefault="00860FE4" w:rsidP="00860FE4">
      <w:pPr>
        <w:contextualSpacing/>
        <w:rPr>
          <w:rFonts w:ascii="Arial" w:hAnsi="Arial" w:cs="Arial"/>
          <w:sz w:val="18"/>
          <w:szCs w:val="18"/>
          <w:lang w:val="bs-Latn-BA"/>
        </w:rPr>
      </w:pPr>
      <w:r w:rsidRPr="00135A1B">
        <w:rPr>
          <w:rFonts w:ascii="Arial" w:hAnsi="Arial" w:cs="Arial"/>
          <w:sz w:val="18"/>
          <w:szCs w:val="18"/>
          <w:lang w:val="bs-Latn-BA"/>
        </w:rPr>
        <w:t>Poštovani kupci,</w:t>
      </w:r>
    </w:p>
    <w:p w:rsidR="00860FE4" w:rsidRPr="00135A1B" w:rsidRDefault="00860FE4" w:rsidP="00860FE4">
      <w:pPr>
        <w:ind w:left="360"/>
        <w:contextualSpacing/>
        <w:jc w:val="both"/>
        <w:rPr>
          <w:rFonts w:ascii="Arial" w:hAnsi="Arial" w:cs="Arial"/>
          <w:sz w:val="18"/>
          <w:szCs w:val="18"/>
          <w:lang w:val="bs-Latn-BA"/>
        </w:rPr>
      </w:pPr>
    </w:p>
    <w:p w:rsidR="00860FE4" w:rsidRPr="00135A1B" w:rsidRDefault="00860FE4" w:rsidP="00860FE4">
      <w:pPr>
        <w:contextualSpacing/>
        <w:jc w:val="both"/>
        <w:rPr>
          <w:rFonts w:ascii="Arial" w:hAnsi="Arial" w:cs="Arial"/>
          <w:sz w:val="18"/>
          <w:szCs w:val="18"/>
          <w:lang w:val="bs-Latn-BA"/>
        </w:rPr>
      </w:pPr>
      <w:r w:rsidRPr="00135A1B">
        <w:rPr>
          <w:rFonts w:ascii="Arial" w:hAnsi="Arial" w:cs="Arial"/>
          <w:sz w:val="18"/>
          <w:szCs w:val="18"/>
          <w:lang w:val="bs-Latn-BA"/>
        </w:rPr>
        <w:t>Radujemo se što ste se odlučili za jedan proizvod iz našeg asortimana. Mi stojimo iza kvalitetnih i ispitanih proizvoda sa polja t</w:t>
      </w:r>
      <w:r w:rsidR="00C878AE" w:rsidRPr="00135A1B">
        <w:rPr>
          <w:rFonts w:ascii="Arial" w:hAnsi="Arial" w:cs="Arial"/>
          <w:sz w:val="18"/>
          <w:szCs w:val="18"/>
          <w:lang w:val="bs-Latn-BA"/>
        </w:rPr>
        <w:t>oplote, blage terapije, masaže</w:t>
      </w:r>
      <w:r w:rsidRPr="00135A1B">
        <w:rPr>
          <w:rFonts w:ascii="Arial" w:hAnsi="Arial" w:cs="Arial"/>
          <w:sz w:val="18"/>
          <w:szCs w:val="18"/>
          <w:lang w:val="bs-Latn-BA"/>
        </w:rPr>
        <w:t>, mjerenja težine, krvnog pritiska, tjelesne temperature, pulsa i zraka.</w:t>
      </w:r>
    </w:p>
    <w:p w:rsidR="00860FE4" w:rsidRPr="00135A1B" w:rsidRDefault="00860FE4" w:rsidP="00860FE4">
      <w:pPr>
        <w:contextualSpacing/>
        <w:jc w:val="both"/>
        <w:rPr>
          <w:rFonts w:ascii="Arial" w:hAnsi="Arial" w:cs="Arial"/>
          <w:sz w:val="18"/>
          <w:szCs w:val="18"/>
          <w:lang w:val="bs-Latn-BA"/>
        </w:rPr>
      </w:pPr>
      <w:r w:rsidRPr="00135A1B">
        <w:rPr>
          <w:rFonts w:ascii="Arial" w:hAnsi="Arial" w:cs="Arial"/>
          <w:sz w:val="18"/>
          <w:szCs w:val="18"/>
          <w:lang w:val="bs-Latn-BA"/>
        </w:rPr>
        <w:t>Molimo da ova uputstva pažljivo pročitate, sa</w:t>
      </w:r>
      <w:r w:rsidR="00C878AE" w:rsidRPr="00135A1B">
        <w:rPr>
          <w:rFonts w:ascii="Arial" w:hAnsi="Arial" w:cs="Arial"/>
          <w:sz w:val="18"/>
          <w:szCs w:val="18"/>
          <w:lang w:val="bs-Latn-BA"/>
        </w:rPr>
        <w:t xml:space="preserve">čuvate ih za kasniju upotrebu, </w:t>
      </w:r>
      <w:r w:rsidRPr="00135A1B">
        <w:rPr>
          <w:rFonts w:ascii="Arial" w:hAnsi="Arial" w:cs="Arial"/>
          <w:sz w:val="18"/>
          <w:szCs w:val="18"/>
          <w:lang w:val="bs-Latn-BA"/>
        </w:rPr>
        <w:t>učinite ih dostupnim trećim licima i poštujete upozorenja.</w:t>
      </w:r>
    </w:p>
    <w:p w:rsidR="00860FE4" w:rsidRPr="00135A1B" w:rsidRDefault="00860FE4" w:rsidP="00860FE4">
      <w:pPr>
        <w:contextualSpacing/>
        <w:jc w:val="both"/>
        <w:rPr>
          <w:rFonts w:ascii="Arial" w:hAnsi="Arial" w:cs="Arial"/>
          <w:sz w:val="18"/>
          <w:szCs w:val="18"/>
          <w:lang w:val="bs-Latn-BA"/>
        </w:rPr>
      </w:pPr>
    </w:p>
    <w:p w:rsidR="00860FE4" w:rsidRPr="00135A1B" w:rsidRDefault="00860FE4" w:rsidP="00860FE4">
      <w:pPr>
        <w:contextualSpacing/>
        <w:jc w:val="both"/>
        <w:rPr>
          <w:rFonts w:ascii="Arial" w:hAnsi="Arial" w:cs="Arial"/>
          <w:sz w:val="18"/>
          <w:szCs w:val="18"/>
          <w:lang w:val="bs-Latn-BA"/>
        </w:rPr>
      </w:pPr>
      <w:r w:rsidRPr="00135A1B">
        <w:rPr>
          <w:rFonts w:ascii="Arial" w:hAnsi="Arial" w:cs="Arial"/>
          <w:sz w:val="18"/>
          <w:szCs w:val="18"/>
          <w:lang w:val="bs-Latn-BA"/>
        </w:rPr>
        <w:t>Srdačni pozdravi,</w:t>
      </w:r>
    </w:p>
    <w:p w:rsidR="00860FE4" w:rsidRPr="00135A1B" w:rsidRDefault="00860FE4" w:rsidP="00860FE4">
      <w:pPr>
        <w:contextualSpacing/>
        <w:jc w:val="both"/>
        <w:rPr>
          <w:rFonts w:ascii="Arial" w:hAnsi="Arial" w:cs="Arial"/>
          <w:sz w:val="18"/>
          <w:szCs w:val="18"/>
          <w:lang w:val="bs-Latn-BA"/>
        </w:rPr>
      </w:pPr>
      <w:r w:rsidRPr="00135A1B">
        <w:rPr>
          <w:rFonts w:ascii="Arial" w:hAnsi="Arial" w:cs="Arial"/>
          <w:sz w:val="18"/>
          <w:szCs w:val="18"/>
          <w:lang w:val="bs-Latn-BA"/>
        </w:rPr>
        <w:t>Vaš Beurer tim</w:t>
      </w:r>
    </w:p>
    <w:p w:rsidR="002A681A" w:rsidRPr="00135A1B" w:rsidRDefault="002A681A" w:rsidP="00693193">
      <w:pPr>
        <w:rPr>
          <w:rFonts w:ascii="Arial" w:hAnsi="Arial" w:cs="Arial"/>
          <w:sz w:val="18"/>
          <w:szCs w:val="18"/>
          <w:lang w:val="bs-Latn-BA"/>
        </w:rPr>
      </w:pP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Obim isporuke</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xml:space="preserve">- </w:t>
      </w:r>
      <w:r w:rsidR="00AF3714" w:rsidRPr="00135A1B">
        <w:rPr>
          <w:rFonts w:ascii="Arial" w:hAnsi="Arial" w:cs="Arial"/>
          <w:sz w:val="18"/>
          <w:szCs w:val="18"/>
          <w:lang w:val="bs-Latn-BA"/>
        </w:rPr>
        <w:t>Set za</w:t>
      </w:r>
      <w:r w:rsidRPr="00135A1B">
        <w:rPr>
          <w:rFonts w:ascii="Arial" w:hAnsi="Arial" w:cs="Arial"/>
          <w:sz w:val="18"/>
          <w:szCs w:val="18"/>
          <w:lang w:val="bs-Latn-BA"/>
        </w:rPr>
        <w:t xml:space="preserve"> manikir/pedikir</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- 10 kvalitetnih safirnih i filcanih nastavaka</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xml:space="preserve">- </w:t>
      </w:r>
      <w:r w:rsidR="00AF3714" w:rsidRPr="00135A1B">
        <w:rPr>
          <w:rFonts w:ascii="Arial" w:hAnsi="Arial" w:cs="Arial"/>
          <w:sz w:val="18"/>
          <w:szCs w:val="18"/>
          <w:lang w:val="bs-Latn-BA"/>
        </w:rPr>
        <w:t>zaštitni poklopac za prašinu od noktiju</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adapter</w:t>
      </w:r>
      <w:r w:rsidR="00AF3714" w:rsidRPr="00135A1B">
        <w:rPr>
          <w:rFonts w:ascii="Arial" w:hAnsi="Arial" w:cs="Arial"/>
          <w:sz w:val="18"/>
          <w:szCs w:val="18"/>
          <w:lang w:val="bs-Latn-BA"/>
        </w:rPr>
        <w:t xml:space="preserve"> sa mikro USB kablom</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torba za čuvanje</w:t>
      </w:r>
    </w:p>
    <w:p w:rsidR="002A681A" w:rsidRPr="00135A1B" w:rsidRDefault="002A681A" w:rsidP="00693193">
      <w:pPr>
        <w:rPr>
          <w:rFonts w:ascii="Arial" w:hAnsi="Arial" w:cs="Arial"/>
          <w:sz w:val="18"/>
          <w:szCs w:val="18"/>
          <w:lang w:val="bs-Latn-BA"/>
        </w:rPr>
      </w:pPr>
      <w:r w:rsidRPr="00135A1B">
        <w:rPr>
          <w:rFonts w:ascii="Arial" w:hAnsi="Arial" w:cs="Arial"/>
          <w:sz w:val="18"/>
          <w:szCs w:val="18"/>
          <w:lang w:val="bs-Latn-BA"/>
        </w:rPr>
        <w:t>- ovo uputstvo</w:t>
      </w:r>
    </w:p>
    <w:p w:rsidR="002A681A" w:rsidRPr="00135A1B" w:rsidRDefault="002A681A" w:rsidP="00693193">
      <w:pPr>
        <w:rPr>
          <w:rFonts w:ascii="Arial" w:hAnsi="Arial" w:cs="Arial"/>
          <w:sz w:val="18"/>
          <w:szCs w:val="18"/>
          <w:lang w:val="bs-Latn-BA"/>
        </w:rPr>
      </w:pPr>
    </w:p>
    <w:tbl>
      <w:tblPr>
        <w:tblStyle w:val="TableGrid"/>
        <w:tblW w:w="0" w:type="auto"/>
        <w:tblLook w:val="04A0" w:firstRow="1" w:lastRow="0" w:firstColumn="1" w:lastColumn="0" w:noHBand="0" w:noVBand="1"/>
      </w:tblPr>
      <w:tblGrid>
        <w:gridCol w:w="10456"/>
      </w:tblGrid>
      <w:tr w:rsidR="002A681A" w:rsidRPr="00135A1B" w:rsidTr="002A681A">
        <w:tc>
          <w:tcPr>
            <w:tcW w:w="10682" w:type="dxa"/>
          </w:tcPr>
          <w:p w:rsidR="002A681A" w:rsidRPr="00135A1B" w:rsidRDefault="00EB5B8B" w:rsidP="00693193">
            <w:pPr>
              <w:rPr>
                <w:rFonts w:ascii="Arial" w:hAnsi="Arial" w:cs="Arial"/>
                <w:b/>
                <w:sz w:val="18"/>
                <w:szCs w:val="18"/>
                <w:lang w:val="bs-Latn-BA"/>
              </w:rPr>
            </w:pPr>
            <w:r w:rsidRPr="00135A1B">
              <w:rPr>
                <w:rFonts w:ascii="Arial" w:hAnsi="Arial" w:cs="Arial"/>
                <w:b/>
                <w:noProof/>
                <w:sz w:val="18"/>
                <w:szCs w:val="18"/>
                <w:lang w:val="en-US" w:eastAsia="en-US"/>
              </w:rPr>
              <w:drawing>
                <wp:inline distT="0" distB="0" distL="0" distR="0">
                  <wp:extent cx="304800" cy="2876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96" cy="293098"/>
                          </a:xfrm>
                          <a:prstGeom prst="rect">
                            <a:avLst/>
                          </a:prstGeom>
                          <a:noFill/>
                          <a:ln>
                            <a:noFill/>
                          </a:ln>
                        </pic:spPr>
                      </pic:pic>
                    </a:graphicData>
                  </a:graphic>
                </wp:inline>
              </w:drawing>
            </w:r>
            <w:r w:rsidR="002A681A" w:rsidRPr="00135A1B">
              <w:rPr>
                <w:rFonts w:ascii="Arial" w:hAnsi="Arial" w:cs="Arial"/>
                <w:b/>
                <w:sz w:val="18"/>
                <w:szCs w:val="18"/>
                <w:lang w:val="bs-Latn-BA"/>
              </w:rPr>
              <w:t>Upozorenje</w:t>
            </w:r>
          </w:p>
          <w:p w:rsidR="00AF3714" w:rsidRPr="00135A1B" w:rsidRDefault="002A681A" w:rsidP="00EB5B8B">
            <w:pPr>
              <w:jc w:val="both"/>
              <w:rPr>
                <w:rFonts w:ascii="Arial" w:hAnsi="Arial" w:cs="Arial"/>
                <w:sz w:val="18"/>
                <w:szCs w:val="18"/>
                <w:lang w:val="bs-Latn-BA"/>
              </w:rPr>
            </w:pPr>
            <w:r w:rsidRPr="00135A1B">
              <w:rPr>
                <w:rFonts w:ascii="Arial" w:hAnsi="Arial" w:cs="Arial"/>
                <w:sz w:val="18"/>
                <w:szCs w:val="18"/>
                <w:lang w:val="bs-Latn-BA"/>
              </w:rPr>
              <w:t xml:space="preserve">• </w:t>
            </w:r>
            <w:r w:rsidR="00AF3714" w:rsidRPr="00135A1B">
              <w:rPr>
                <w:rFonts w:ascii="Arial" w:hAnsi="Arial" w:cs="Arial"/>
                <w:sz w:val="18"/>
                <w:szCs w:val="18"/>
                <w:lang w:val="bs-Latn-BA"/>
              </w:rPr>
              <w:t xml:space="preserve">Uređaj je namijenjen za kućnu/privatnu upotrebu, ne za komercijalnu. </w:t>
            </w:r>
          </w:p>
          <w:p w:rsidR="00EB5B8B" w:rsidRPr="00135A1B" w:rsidRDefault="00AF3714" w:rsidP="00EB5B8B">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w:t>
            </w:r>
            <w:r w:rsidR="00EB5B8B" w:rsidRPr="00135A1B">
              <w:rPr>
                <w:rFonts w:ascii="Arial" w:hAnsi="Arial" w:cs="Arial"/>
                <w:sz w:val="18"/>
                <w:szCs w:val="18"/>
                <w:lang w:val="bs-Latn-BA"/>
              </w:rPr>
              <w:t>Ovaj uređaj mogu koristiti djeca od 8 godina i osobe sa ograničenim mentalnim sposobnostima ili sa manjkom iskustva i/ili znanja ukoliko ih nadgleda osoba zadužena za njihovu sigurnost ili su od te osobe dobili instrukcije kako da koriste ovaj uređaj.</w:t>
            </w:r>
          </w:p>
          <w:p w:rsidR="00EB5B8B" w:rsidRPr="00135A1B" w:rsidRDefault="00EB5B8B" w:rsidP="00EB5B8B">
            <w:pPr>
              <w:jc w:val="both"/>
              <w:rPr>
                <w:rFonts w:ascii="Arial" w:hAnsi="Arial" w:cs="Arial"/>
                <w:sz w:val="18"/>
                <w:szCs w:val="18"/>
                <w:lang w:val="bs-Latn-BA"/>
              </w:rPr>
            </w:pPr>
            <w:r w:rsidRPr="00135A1B">
              <w:rPr>
                <w:rFonts w:ascii="Arial" w:hAnsi="Arial" w:cs="Arial"/>
                <w:sz w:val="18"/>
                <w:szCs w:val="18"/>
                <w:lang w:val="bs-Latn-BA"/>
              </w:rPr>
              <w:t>• Djecu treba nadgledati da se ne igraju sa ovim uređajem.</w:t>
            </w:r>
          </w:p>
          <w:p w:rsidR="00EB5B8B" w:rsidRPr="00135A1B" w:rsidRDefault="00EB5B8B" w:rsidP="00EB5B8B">
            <w:pPr>
              <w:jc w:val="both"/>
              <w:rPr>
                <w:rFonts w:ascii="Arial" w:hAnsi="Arial" w:cs="Arial"/>
                <w:sz w:val="18"/>
                <w:szCs w:val="18"/>
                <w:lang w:val="bs-Latn-BA"/>
              </w:rPr>
            </w:pPr>
            <w:r w:rsidRPr="00135A1B">
              <w:rPr>
                <w:rFonts w:ascii="Arial" w:hAnsi="Arial" w:cs="Arial"/>
                <w:sz w:val="18"/>
                <w:szCs w:val="18"/>
                <w:lang w:val="bs-Latn-BA"/>
              </w:rPr>
              <w:t>• Čišćenje ovog uređaja ne smiju vršiti djeca bez nadzora.</w:t>
            </w:r>
          </w:p>
          <w:p w:rsidR="00EB5B8B" w:rsidRPr="00135A1B" w:rsidRDefault="00EB5B8B" w:rsidP="00EB5B8B">
            <w:pPr>
              <w:jc w:val="both"/>
              <w:rPr>
                <w:rFonts w:ascii="Arial" w:hAnsi="Arial" w:cs="Arial"/>
                <w:sz w:val="18"/>
                <w:szCs w:val="18"/>
                <w:lang w:val="bs-Latn-BA"/>
              </w:rPr>
            </w:pPr>
            <w:r w:rsidRPr="00135A1B">
              <w:rPr>
                <w:rFonts w:ascii="Arial" w:hAnsi="Arial" w:cs="Arial"/>
                <w:sz w:val="18"/>
                <w:szCs w:val="18"/>
                <w:lang w:val="bs-Latn-BA"/>
              </w:rPr>
              <w:t>• Ovaj uređaj n</w:t>
            </w:r>
            <w:r w:rsidR="00D4172A" w:rsidRPr="00135A1B">
              <w:rPr>
                <w:rFonts w:ascii="Arial" w:hAnsi="Arial" w:cs="Arial"/>
                <w:sz w:val="18"/>
                <w:szCs w:val="18"/>
                <w:lang w:val="bs-Latn-BA"/>
              </w:rPr>
              <w:t>emojte koristiti ako primijetite</w:t>
            </w:r>
            <w:r w:rsidRPr="00135A1B">
              <w:rPr>
                <w:rFonts w:ascii="Arial" w:hAnsi="Arial" w:cs="Arial"/>
                <w:sz w:val="18"/>
                <w:szCs w:val="18"/>
                <w:lang w:val="bs-Latn-BA"/>
              </w:rPr>
              <w:t xml:space="preserve"> oštećenja na istom ili isti ne funkcionira ispravno. U ovim slučajevima kontaktirajte beurerov servis ili ovlaštenog trgovca. </w:t>
            </w:r>
          </w:p>
          <w:p w:rsidR="00EB5B8B" w:rsidRPr="00135A1B" w:rsidRDefault="00EB5B8B" w:rsidP="00EB5B8B">
            <w:pPr>
              <w:jc w:val="both"/>
              <w:rPr>
                <w:rFonts w:ascii="Arial" w:hAnsi="Arial" w:cs="Arial"/>
                <w:sz w:val="18"/>
                <w:szCs w:val="18"/>
                <w:lang w:val="bs-Latn-BA"/>
              </w:rPr>
            </w:pPr>
            <w:r w:rsidRPr="00135A1B">
              <w:rPr>
                <w:rFonts w:ascii="Arial" w:hAnsi="Arial" w:cs="Arial"/>
                <w:sz w:val="18"/>
                <w:szCs w:val="18"/>
                <w:lang w:val="bs-Latn-BA"/>
              </w:rPr>
              <w:t xml:space="preserve">• Popravke ovog uređaja smiju vršiti samo ovlašteni servisi ili ovlašteni trgovac. </w:t>
            </w:r>
          </w:p>
          <w:p w:rsidR="002A681A" w:rsidRPr="00135A1B" w:rsidRDefault="00D4172A" w:rsidP="00D4172A">
            <w:pPr>
              <w:jc w:val="both"/>
              <w:rPr>
                <w:rFonts w:ascii="Arial" w:hAnsi="Arial" w:cs="Arial"/>
                <w:sz w:val="18"/>
                <w:szCs w:val="18"/>
                <w:lang w:val="bs-Latn-BA"/>
              </w:rPr>
            </w:pPr>
            <w:r w:rsidRPr="00135A1B">
              <w:rPr>
                <w:rFonts w:ascii="Arial" w:hAnsi="Arial" w:cs="Arial"/>
                <w:sz w:val="18"/>
                <w:szCs w:val="18"/>
                <w:lang w:val="bs-Latn-BA"/>
              </w:rPr>
              <w:t xml:space="preserve">• Ako je oštečen kabal ovog uređaja, isti se mora baciti. Ako se kabal ne može skinuti, onda se uređaj mora propisno odložiti. </w:t>
            </w:r>
          </w:p>
        </w:tc>
      </w:tr>
    </w:tbl>
    <w:p w:rsidR="002A681A" w:rsidRPr="00135A1B" w:rsidRDefault="002A681A" w:rsidP="00693193">
      <w:pPr>
        <w:rPr>
          <w:rFonts w:ascii="Arial" w:hAnsi="Arial" w:cs="Arial"/>
          <w:sz w:val="18"/>
          <w:szCs w:val="18"/>
          <w:lang w:val="bs-Latn-BA"/>
        </w:rPr>
      </w:pPr>
    </w:p>
    <w:p w:rsidR="002A681A" w:rsidRPr="00135A1B" w:rsidRDefault="002A681A" w:rsidP="00693193">
      <w:pPr>
        <w:rPr>
          <w:rFonts w:ascii="Arial" w:hAnsi="Arial" w:cs="Arial"/>
          <w:sz w:val="18"/>
          <w:szCs w:val="18"/>
          <w:lang w:val="bs-Latn-BA"/>
        </w:rPr>
      </w:pPr>
    </w:p>
    <w:p w:rsidR="00D4172A" w:rsidRPr="00135A1B" w:rsidRDefault="00D4172A" w:rsidP="00693193">
      <w:pPr>
        <w:rPr>
          <w:rFonts w:ascii="Arial" w:hAnsi="Arial" w:cs="Arial"/>
          <w:sz w:val="18"/>
          <w:szCs w:val="18"/>
          <w:lang w:val="bs-Latn-BA"/>
        </w:rPr>
      </w:pPr>
    </w:p>
    <w:p w:rsidR="00D4172A" w:rsidRPr="00135A1B" w:rsidRDefault="00D4172A" w:rsidP="00D4172A">
      <w:pPr>
        <w:contextualSpacing/>
        <w:rPr>
          <w:rFonts w:cs="Arial"/>
          <w:noProof/>
          <w:sz w:val="18"/>
          <w:szCs w:val="18"/>
          <w:lang w:eastAsia="hr-BA"/>
        </w:rPr>
      </w:pPr>
      <w:r w:rsidRPr="00135A1B">
        <w:rPr>
          <w:rFonts w:cs="Arial"/>
          <w:b/>
          <w:noProof/>
          <w:sz w:val="18"/>
          <w:szCs w:val="18"/>
          <w:lang w:eastAsia="hr-BA"/>
        </w:rPr>
        <w:t>Opis simbola</w:t>
      </w:r>
    </w:p>
    <w:p w:rsidR="00D4172A" w:rsidRPr="00135A1B" w:rsidRDefault="00D4172A" w:rsidP="00D4172A">
      <w:pPr>
        <w:contextualSpacing/>
        <w:rPr>
          <w:rFonts w:cs="Arial"/>
          <w:sz w:val="18"/>
          <w:szCs w:val="18"/>
        </w:rPr>
      </w:pPr>
      <w:r w:rsidRPr="00135A1B">
        <w:rPr>
          <w:rFonts w:cs="Arial"/>
          <w:sz w:val="18"/>
          <w:szCs w:val="18"/>
        </w:rPr>
        <w:t>U ovom uputstvu za upotrebu i tipskoj pločici uređaja nalaze se slijedeći simboli: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34"/>
        <w:gridCol w:w="6059"/>
      </w:tblGrid>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14:anchorId="53B49123" wp14:editId="5130D151">
                  <wp:extent cx="2095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2166" w:type="dxa"/>
            <w:vAlign w:val="center"/>
          </w:tcPr>
          <w:p w:rsidR="00D4172A" w:rsidRPr="00135A1B" w:rsidRDefault="00D4172A" w:rsidP="00D4172A">
            <w:pPr>
              <w:contextualSpacing/>
              <w:rPr>
                <w:rFonts w:cs="Arial"/>
                <w:sz w:val="18"/>
                <w:szCs w:val="18"/>
              </w:rPr>
            </w:pPr>
            <w:r w:rsidRPr="00135A1B">
              <w:rPr>
                <w:rFonts w:cs="Arial"/>
                <w:sz w:val="18"/>
                <w:szCs w:val="18"/>
              </w:rPr>
              <w:t>UPOZORENJE</w:t>
            </w:r>
          </w:p>
        </w:tc>
        <w:tc>
          <w:tcPr>
            <w:tcW w:w="6215" w:type="dxa"/>
            <w:shd w:val="clear" w:color="auto" w:fill="auto"/>
            <w:vAlign w:val="center"/>
          </w:tcPr>
          <w:p w:rsidR="00D4172A" w:rsidRPr="00135A1B" w:rsidRDefault="00D4172A" w:rsidP="002B2486">
            <w:pPr>
              <w:contextualSpacing/>
              <w:rPr>
                <w:rFonts w:cs="Arial"/>
                <w:sz w:val="18"/>
                <w:szCs w:val="18"/>
              </w:rPr>
            </w:pPr>
            <w:r w:rsidRPr="00135A1B">
              <w:rPr>
                <w:rFonts w:cs="Arial"/>
                <w:sz w:val="18"/>
                <w:szCs w:val="18"/>
              </w:rPr>
              <w:t>Upozorenje na opasnosti od povreda ili opasnosti po Vaše zdravlje.</w:t>
            </w:r>
          </w:p>
        </w:tc>
      </w:tr>
      <w:tr w:rsidR="00D4172A" w:rsidRPr="00135A1B" w:rsidTr="00D4172A">
        <w:tc>
          <w:tcPr>
            <w:tcW w:w="2301" w:type="dxa"/>
            <w:shd w:val="clear" w:color="auto" w:fill="auto"/>
          </w:tcPr>
          <w:p w:rsidR="00D4172A" w:rsidRPr="00135A1B" w:rsidRDefault="00D4172A" w:rsidP="002B2486">
            <w:pPr>
              <w:contextualSpacing/>
              <w:jc w:val="center"/>
              <w:rPr>
                <w:rFonts w:cs="Arial"/>
                <w:noProof/>
                <w:sz w:val="18"/>
                <w:szCs w:val="18"/>
                <w:lang w:val="en-US" w:eastAsia="en-US"/>
              </w:rPr>
            </w:pPr>
            <w:r w:rsidRPr="00135A1B">
              <w:rPr>
                <w:rFonts w:cs="Arial"/>
                <w:noProof/>
                <w:sz w:val="18"/>
                <w:szCs w:val="18"/>
                <w:lang w:val="en-US" w:eastAsia="en-US"/>
              </w:rPr>
              <w:drawing>
                <wp:inline distT="0" distB="0" distL="0" distR="0" wp14:anchorId="2F42B568" wp14:editId="2D362B9A">
                  <wp:extent cx="20955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2166" w:type="dxa"/>
            <w:vAlign w:val="center"/>
          </w:tcPr>
          <w:p w:rsidR="00D4172A" w:rsidRPr="00135A1B" w:rsidRDefault="00D4172A" w:rsidP="00D4172A">
            <w:pPr>
              <w:contextualSpacing/>
              <w:rPr>
                <w:rFonts w:cs="Arial"/>
                <w:sz w:val="18"/>
                <w:szCs w:val="18"/>
              </w:rPr>
            </w:pPr>
            <w:r w:rsidRPr="00135A1B">
              <w:rPr>
                <w:rFonts w:cs="Arial"/>
                <w:sz w:val="18"/>
                <w:szCs w:val="18"/>
              </w:rPr>
              <w:t>PAŽNJA</w:t>
            </w:r>
          </w:p>
        </w:tc>
        <w:tc>
          <w:tcPr>
            <w:tcW w:w="6215" w:type="dxa"/>
            <w:shd w:val="clear" w:color="auto" w:fill="auto"/>
            <w:vAlign w:val="center"/>
          </w:tcPr>
          <w:p w:rsidR="00D4172A" w:rsidRPr="00135A1B" w:rsidRDefault="00D4172A" w:rsidP="002B2486">
            <w:pPr>
              <w:contextualSpacing/>
              <w:rPr>
                <w:rFonts w:cs="Arial"/>
                <w:sz w:val="18"/>
                <w:szCs w:val="18"/>
              </w:rPr>
            </w:pPr>
            <w:r w:rsidRPr="00135A1B">
              <w:rPr>
                <w:rFonts w:cs="Arial"/>
                <w:sz w:val="18"/>
                <w:szCs w:val="18"/>
              </w:rPr>
              <w:t>Sigurnosna napomena na moguća oštećenja na uređaju/priboru.</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14:anchorId="58DAF5F4" wp14:editId="631A7033">
                  <wp:extent cx="238125" cy="257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tc>
        <w:tc>
          <w:tcPr>
            <w:tcW w:w="2166" w:type="dxa"/>
            <w:vAlign w:val="center"/>
          </w:tcPr>
          <w:p w:rsidR="00D4172A" w:rsidRPr="00135A1B" w:rsidRDefault="00D4172A" w:rsidP="00D4172A">
            <w:pPr>
              <w:contextualSpacing/>
              <w:rPr>
                <w:rFonts w:cs="Arial"/>
                <w:sz w:val="18"/>
                <w:szCs w:val="18"/>
              </w:rPr>
            </w:pPr>
            <w:r w:rsidRPr="00135A1B">
              <w:rPr>
                <w:rFonts w:cs="Arial"/>
                <w:sz w:val="18"/>
                <w:szCs w:val="18"/>
              </w:rPr>
              <w:t>Napomena</w:t>
            </w:r>
          </w:p>
          <w:p w:rsidR="00D4172A" w:rsidRPr="00135A1B" w:rsidRDefault="00D4172A" w:rsidP="00D4172A">
            <w:pPr>
              <w:contextualSpacing/>
              <w:rPr>
                <w:rFonts w:cs="Arial"/>
                <w:sz w:val="18"/>
                <w:szCs w:val="18"/>
              </w:rPr>
            </w:pPr>
          </w:p>
        </w:tc>
        <w:tc>
          <w:tcPr>
            <w:tcW w:w="6215" w:type="dxa"/>
            <w:shd w:val="clear" w:color="auto" w:fill="auto"/>
            <w:vAlign w:val="center"/>
          </w:tcPr>
          <w:p w:rsidR="00D4172A" w:rsidRPr="00135A1B" w:rsidRDefault="00D4172A" w:rsidP="002B2486">
            <w:pPr>
              <w:contextualSpacing/>
              <w:rPr>
                <w:rFonts w:cs="Arial"/>
                <w:sz w:val="18"/>
                <w:szCs w:val="18"/>
              </w:rPr>
            </w:pPr>
            <w:r w:rsidRPr="00135A1B">
              <w:rPr>
                <w:rFonts w:cs="Arial"/>
                <w:sz w:val="18"/>
                <w:szCs w:val="18"/>
              </w:rPr>
              <w:t>Napomena o bitnim informacijama</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14:anchorId="48E8989E" wp14:editId="1E33D246">
                  <wp:extent cx="342900" cy="28919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480" cy="293899"/>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Molimo da se pridržavate uputa u uputstvu za upotrebu</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14:anchorId="48D7B04F" wp14:editId="1593B080">
                  <wp:extent cx="228600" cy="295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Odlaganje u skladu sa EG Direktivom za stare elekronske i elektroničke uređaje WEEE (Waste Electrical and Electronic Equipment)</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14:anchorId="0440CBF9" wp14:editId="44DDC3AF">
                  <wp:extent cx="228600" cy="200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Proizvođač</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extent cx="257175" cy="24782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379" cy="249946"/>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 xml:space="preserve">Uređaj je duplo izoliran i time ispunjava zahtjeve zaštitne klase 2. </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drawing>
                <wp:inline distT="0" distB="0" distL="0" distR="0">
                  <wp:extent cx="266700" cy="23825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235" cy="241410"/>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 xml:space="preserve">Koristiti samo u zatvorenim prostorijama. </w:t>
            </w:r>
          </w:p>
        </w:tc>
      </w:tr>
      <w:tr w:rsidR="00D4172A" w:rsidRPr="00135A1B" w:rsidTr="00D4172A">
        <w:tc>
          <w:tcPr>
            <w:tcW w:w="2301" w:type="dxa"/>
            <w:shd w:val="clear" w:color="auto" w:fill="auto"/>
          </w:tcPr>
          <w:p w:rsidR="00D4172A" w:rsidRPr="00135A1B" w:rsidRDefault="00D4172A" w:rsidP="002B2486">
            <w:pPr>
              <w:contextualSpacing/>
              <w:jc w:val="center"/>
              <w:rPr>
                <w:rFonts w:cs="Arial"/>
                <w:sz w:val="18"/>
                <w:szCs w:val="18"/>
              </w:rPr>
            </w:pPr>
            <w:r w:rsidRPr="00135A1B">
              <w:rPr>
                <w:rFonts w:cs="Arial"/>
                <w:noProof/>
                <w:sz w:val="18"/>
                <w:szCs w:val="18"/>
                <w:lang w:val="en-US" w:eastAsia="en-US"/>
              </w:rPr>
              <w:lastRenderedPageBreak/>
              <w:drawing>
                <wp:inline distT="0" distB="0" distL="0" distR="0" wp14:anchorId="6DB81A97" wp14:editId="4AE11023">
                  <wp:extent cx="590550" cy="3526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508" cy="355592"/>
                          </a:xfrm>
                          <a:prstGeom prst="rect">
                            <a:avLst/>
                          </a:prstGeom>
                          <a:noFill/>
                          <a:ln>
                            <a:noFill/>
                          </a:ln>
                        </pic:spPr>
                      </pic:pic>
                    </a:graphicData>
                  </a:graphic>
                </wp:inline>
              </w:drawing>
            </w:r>
          </w:p>
        </w:tc>
        <w:tc>
          <w:tcPr>
            <w:tcW w:w="8381" w:type="dxa"/>
            <w:gridSpan w:val="2"/>
            <w:vAlign w:val="center"/>
          </w:tcPr>
          <w:p w:rsidR="00D4172A" w:rsidRPr="00135A1B" w:rsidRDefault="00D4172A" w:rsidP="002B2486">
            <w:pPr>
              <w:contextualSpacing/>
              <w:rPr>
                <w:rFonts w:cs="Arial"/>
                <w:sz w:val="18"/>
                <w:szCs w:val="18"/>
              </w:rPr>
            </w:pPr>
            <w:r w:rsidRPr="00135A1B">
              <w:rPr>
                <w:rFonts w:cs="Arial"/>
                <w:sz w:val="18"/>
                <w:szCs w:val="18"/>
              </w:rPr>
              <w:t xml:space="preserve">Ambalažu odlagati u skladu sa zakonom za zaštiti okoliša. </w:t>
            </w:r>
          </w:p>
        </w:tc>
      </w:tr>
    </w:tbl>
    <w:p w:rsidR="00D4172A" w:rsidRPr="00135A1B" w:rsidRDefault="00D4172A" w:rsidP="00D4172A">
      <w:pPr>
        <w:contextualSpacing/>
        <w:rPr>
          <w:rFonts w:cs="Arial"/>
          <w:sz w:val="18"/>
          <w:szCs w:val="18"/>
        </w:rPr>
      </w:pPr>
    </w:p>
    <w:p w:rsidR="002A681A" w:rsidRPr="00135A1B" w:rsidRDefault="002A681A" w:rsidP="00693193">
      <w:pPr>
        <w:rPr>
          <w:rFonts w:ascii="Arial" w:hAnsi="Arial" w:cs="Arial"/>
          <w:sz w:val="18"/>
          <w:szCs w:val="18"/>
          <w:lang w:val="bs-Latn-BA"/>
        </w:rPr>
      </w:pPr>
    </w:p>
    <w:p w:rsidR="00860FE4" w:rsidRPr="00135A1B" w:rsidRDefault="00860FE4" w:rsidP="00860FE4">
      <w:pPr>
        <w:pStyle w:val="ListParagraph"/>
        <w:numPr>
          <w:ilvl w:val="0"/>
          <w:numId w:val="2"/>
        </w:numPr>
        <w:spacing w:after="0" w:line="240" w:lineRule="auto"/>
        <w:rPr>
          <w:rFonts w:ascii="Arial" w:hAnsi="Arial" w:cs="Arial"/>
          <w:b/>
          <w:sz w:val="18"/>
          <w:szCs w:val="18"/>
        </w:rPr>
      </w:pPr>
      <w:r w:rsidRPr="00135A1B">
        <w:rPr>
          <w:rFonts w:ascii="Arial" w:hAnsi="Arial" w:cs="Arial"/>
          <w:b/>
          <w:sz w:val="18"/>
          <w:szCs w:val="18"/>
        </w:rPr>
        <w:t xml:space="preserve">Bitne napomene </w:t>
      </w:r>
    </w:p>
    <w:p w:rsidR="0004463F" w:rsidRPr="00135A1B" w:rsidRDefault="0004463F" w:rsidP="00860FE4">
      <w:pPr>
        <w:jc w:val="both"/>
        <w:rPr>
          <w:rFonts w:ascii="Arial" w:hAnsi="Arial" w:cs="Arial"/>
          <w:sz w:val="18"/>
          <w:szCs w:val="18"/>
          <w:lang w:val="bs-Latn-BA"/>
        </w:rPr>
      </w:pPr>
    </w:p>
    <w:p w:rsidR="0004463F" w:rsidRPr="00135A1B" w:rsidRDefault="0004463F" w:rsidP="00860FE4">
      <w:pPr>
        <w:jc w:val="both"/>
        <w:rPr>
          <w:rFonts w:ascii="Arial" w:hAnsi="Arial" w:cs="Arial"/>
          <w:b/>
          <w:sz w:val="18"/>
          <w:szCs w:val="18"/>
          <w:lang w:val="bs-Latn-BA"/>
        </w:rPr>
      </w:pPr>
      <w:r w:rsidRPr="00135A1B">
        <w:rPr>
          <w:rFonts w:ascii="Arial" w:hAnsi="Arial" w:cs="Arial"/>
          <w:b/>
          <w:sz w:val="18"/>
          <w:szCs w:val="18"/>
          <w:lang w:val="bs-Latn-BA"/>
        </w:rPr>
        <w:t>PAŽNJA:</w:t>
      </w:r>
    </w:p>
    <w:p w:rsidR="0004463F" w:rsidRPr="00135A1B" w:rsidRDefault="0004463F" w:rsidP="00860FE4">
      <w:pPr>
        <w:jc w:val="both"/>
        <w:rPr>
          <w:rFonts w:ascii="Arial" w:hAnsi="Arial" w:cs="Arial"/>
          <w:sz w:val="18"/>
          <w:szCs w:val="18"/>
          <w:lang w:val="bs-Latn-BA"/>
        </w:rPr>
      </w:pPr>
      <w:r w:rsidRPr="00135A1B">
        <w:rPr>
          <w:rFonts w:ascii="Arial" w:hAnsi="Arial" w:cs="Arial"/>
          <w:sz w:val="18"/>
          <w:szCs w:val="18"/>
          <w:lang w:val="bs-Latn-BA"/>
        </w:rPr>
        <w:t>Za vrijeme upotrebe može doći do razvoja toplote na koži.</w:t>
      </w:r>
    </w:p>
    <w:p w:rsidR="0004463F" w:rsidRPr="00135A1B" w:rsidRDefault="00DA2696"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04463F" w:rsidRPr="00135A1B">
        <w:rPr>
          <w:rFonts w:ascii="Arial" w:hAnsi="Arial" w:cs="Arial"/>
          <w:sz w:val="18"/>
          <w:szCs w:val="18"/>
          <w:lang w:val="bs-Latn-BA"/>
        </w:rPr>
        <w:t>Redovno konktrolišite rezultate za vrijeme tretmana. Ovo posebno vrijedi za dijabetičare, pošto su oni manje osjetljivi na bolove i kod tih osoba može prije doći do povreda. Na</w:t>
      </w:r>
      <w:r w:rsidR="00C878AE" w:rsidRPr="00135A1B">
        <w:rPr>
          <w:rFonts w:ascii="Arial" w:hAnsi="Arial" w:cs="Arial"/>
          <w:sz w:val="18"/>
          <w:szCs w:val="18"/>
          <w:lang w:val="bs-Latn-BA"/>
        </w:rPr>
        <w:t>stavci</w:t>
      </w:r>
      <w:r w:rsidR="003978F3" w:rsidRPr="00135A1B">
        <w:rPr>
          <w:rFonts w:ascii="Arial" w:hAnsi="Arial" w:cs="Arial"/>
          <w:sz w:val="18"/>
          <w:szCs w:val="18"/>
          <w:lang w:val="bs-Latn-BA"/>
        </w:rPr>
        <w:t xml:space="preserve"> 1, 2, 3, 4 i 5 </w:t>
      </w:r>
      <w:r w:rsidR="00C878AE" w:rsidRPr="00135A1B">
        <w:rPr>
          <w:rFonts w:ascii="Arial" w:hAnsi="Arial" w:cs="Arial"/>
          <w:sz w:val="18"/>
          <w:szCs w:val="18"/>
          <w:lang w:val="bs-Latn-BA"/>
        </w:rPr>
        <w:t xml:space="preserve"> isporučeni uz ovaj </w:t>
      </w:r>
      <w:r w:rsidR="00EB5B8B" w:rsidRPr="00135A1B">
        <w:rPr>
          <w:rFonts w:ascii="Arial" w:hAnsi="Arial" w:cs="Arial"/>
          <w:sz w:val="18"/>
          <w:szCs w:val="18"/>
          <w:lang w:val="bs-Latn-BA"/>
        </w:rPr>
        <w:t>uređaj</w:t>
      </w:r>
      <w:r w:rsidR="0004463F" w:rsidRPr="00135A1B">
        <w:rPr>
          <w:rFonts w:ascii="Arial" w:hAnsi="Arial" w:cs="Arial"/>
          <w:sz w:val="18"/>
          <w:szCs w:val="18"/>
          <w:lang w:val="bs-Latn-BA"/>
        </w:rPr>
        <w:t xml:space="preserve"> pogodni</w:t>
      </w:r>
      <w:r w:rsidR="003978F3" w:rsidRPr="00135A1B">
        <w:rPr>
          <w:rFonts w:ascii="Arial" w:hAnsi="Arial" w:cs="Arial"/>
          <w:sz w:val="18"/>
          <w:szCs w:val="18"/>
          <w:lang w:val="bs-Latn-BA"/>
        </w:rPr>
        <w:t xml:space="preserve"> su za dijabetičare, budući da bruse cijelom površinom, a ne samo jednu tačku. Nastavci 6 do 10 su manje pogodni za dijabetičare.</w:t>
      </w:r>
      <w:r w:rsidR="0004463F" w:rsidRPr="00135A1B">
        <w:rPr>
          <w:rFonts w:ascii="Arial" w:hAnsi="Arial" w:cs="Arial"/>
          <w:sz w:val="18"/>
          <w:szCs w:val="18"/>
          <w:lang w:val="bs-Latn-BA"/>
        </w:rPr>
        <w:t xml:space="preserve"> Ipak, imajte na umu da za vrijeme tretmana budete oprezni. U nedoumici pitajte svoj liječnika.</w:t>
      </w:r>
    </w:p>
    <w:p w:rsidR="0004463F" w:rsidRPr="00135A1B" w:rsidRDefault="00DA2696"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AB3BB1" w:rsidRPr="00135A1B">
        <w:rPr>
          <w:rFonts w:ascii="Arial" w:hAnsi="Arial" w:cs="Arial"/>
          <w:sz w:val="18"/>
          <w:szCs w:val="18"/>
          <w:lang w:val="bs-Latn-BA"/>
        </w:rPr>
        <w:t>Ovaj uređaj</w:t>
      </w:r>
      <w:r w:rsidR="0004463F" w:rsidRPr="00135A1B">
        <w:rPr>
          <w:rFonts w:ascii="Arial" w:hAnsi="Arial" w:cs="Arial"/>
          <w:sz w:val="18"/>
          <w:szCs w:val="18"/>
          <w:lang w:val="bs-Latn-BA"/>
        </w:rPr>
        <w:t xml:space="preserve"> koristite samo u one svrhe za koje je predviđen i na način koji je opisan u ovom uputstvu. Svaka neprimjerena upotreba može biti opasna.</w:t>
      </w:r>
    </w:p>
    <w:p w:rsidR="0004463F" w:rsidRPr="00135A1B" w:rsidRDefault="00DA2696"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04463F" w:rsidRPr="00135A1B">
        <w:rPr>
          <w:rFonts w:ascii="Arial" w:hAnsi="Arial" w:cs="Arial"/>
          <w:sz w:val="18"/>
          <w:szCs w:val="18"/>
          <w:lang w:val="bs-Latn-BA"/>
        </w:rPr>
        <w:t xml:space="preserve">Kod dugoročnog intenzivnog korištenja ovog </w:t>
      </w:r>
      <w:r w:rsidR="00AB3BB1" w:rsidRPr="00135A1B">
        <w:rPr>
          <w:rFonts w:ascii="Arial" w:hAnsi="Arial" w:cs="Arial"/>
          <w:sz w:val="18"/>
          <w:szCs w:val="18"/>
          <w:lang w:val="bs-Latn-BA"/>
        </w:rPr>
        <w:t>uređaja</w:t>
      </w:r>
      <w:r w:rsidR="0004463F" w:rsidRPr="00135A1B">
        <w:rPr>
          <w:rFonts w:ascii="Arial" w:hAnsi="Arial" w:cs="Arial"/>
          <w:sz w:val="18"/>
          <w:szCs w:val="18"/>
          <w:lang w:val="bs-Latn-BA"/>
        </w:rPr>
        <w:t xml:space="preserve">, n.pr. kod skidanja zadebljale kože na stopalima, </w:t>
      </w:r>
      <w:r w:rsidR="003978F3" w:rsidRPr="00135A1B">
        <w:rPr>
          <w:rFonts w:ascii="Arial" w:hAnsi="Arial" w:cs="Arial"/>
          <w:sz w:val="18"/>
          <w:szCs w:val="18"/>
          <w:lang w:val="bs-Latn-BA"/>
        </w:rPr>
        <w:t>uređaj</w:t>
      </w:r>
      <w:r w:rsidR="00C878AE" w:rsidRPr="00135A1B">
        <w:rPr>
          <w:rFonts w:ascii="Arial" w:hAnsi="Arial" w:cs="Arial"/>
          <w:sz w:val="18"/>
          <w:szCs w:val="18"/>
          <w:lang w:val="bs-Latn-BA"/>
        </w:rPr>
        <w:t xml:space="preserve"> </w:t>
      </w:r>
      <w:r w:rsidR="0004463F" w:rsidRPr="00135A1B">
        <w:rPr>
          <w:rFonts w:ascii="Arial" w:hAnsi="Arial" w:cs="Arial"/>
          <w:sz w:val="18"/>
          <w:szCs w:val="18"/>
          <w:lang w:val="bs-Latn-BA"/>
        </w:rPr>
        <w:t xml:space="preserve">se može jače zagrijati. </w:t>
      </w:r>
      <w:r w:rsidR="00F0332A" w:rsidRPr="00135A1B">
        <w:rPr>
          <w:rFonts w:ascii="Arial" w:hAnsi="Arial" w:cs="Arial"/>
          <w:sz w:val="18"/>
          <w:szCs w:val="18"/>
          <w:lang w:val="bs-Latn-BA"/>
        </w:rPr>
        <w:t xml:space="preserve">Kako bi tada spriječili opekotine kože, potrebno je da između </w:t>
      </w:r>
      <w:r w:rsidR="003978F3" w:rsidRPr="00135A1B">
        <w:rPr>
          <w:rFonts w:ascii="Arial" w:hAnsi="Arial" w:cs="Arial"/>
          <w:sz w:val="18"/>
          <w:szCs w:val="18"/>
          <w:lang w:val="bs-Latn-BA"/>
        </w:rPr>
        <w:t xml:space="preserve">pojedinih </w:t>
      </w:r>
      <w:r w:rsidR="00F0332A" w:rsidRPr="00135A1B">
        <w:rPr>
          <w:rFonts w:ascii="Arial" w:hAnsi="Arial" w:cs="Arial"/>
          <w:sz w:val="18"/>
          <w:szCs w:val="18"/>
          <w:lang w:val="bs-Latn-BA"/>
        </w:rPr>
        <w:t>tretmana pravite d</w:t>
      </w:r>
      <w:r w:rsidR="00AB3BB1" w:rsidRPr="00135A1B">
        <w:rPr>
          <w:rFonts w:ascii="Arial" w:hAnsi="Arial" w:cs="Arial"/>
          <w:sz w:val="18"/>
          <w:szCs w:val="18"/>
          <w:lang w:val="bs-Latn-BA"/>
        </w:rPr>
        <w:t>uže pauze. Radi Vaše sigurnosti</w:t>
      </w:r>
      <w:r w:rsidR="00F0332A" w:rsidRPr="00135A1B">
        <w:rPr>
          <w:rFonts w:ascii="Arial" w:hAnsi="Arial" w:cs="Arial"/>
          <w:sz w:val="18"/>
          <w:szCs w:val="18"/>
          <w:lang w:val="bs-Latn-BA"/>
        </w:rPr>
        <w:t xml:space="preserve"> sa vremena na vrijeme kontrolišite razvoj toplote</w:t>
      </w:r>
      <w:r w:rsidR="00AB3BB1" w:rsidRPr="00135A1B">
        <w:rPr>
          <w:rFonts w:ascii="Arial" w:hAnsi="Arial" w:cs="Arial"/>
          <w:sz w:val="18"/>
          <w:szCs w:val="18"/>
          <w:lang w:val="bs-Latn-BA"/>
        </w:rPr>
        <w:t xml:space="preserve"> uređaja</w:t>
      </w:r>
      <w:r w:rsidR="006178CE" w:rsidRPr="00135A1B">
        <w:rPr>
          <w:rFonts w:ascii="Arial" w:hAnsi="Arial" w:cs="Arial"/>
          <w:sz w:val="18"/>
          <w:szCs w:val="18"/>
          <w:lang w:val="bs-Latn-BA"/>
        </w:rPr>
        <w:t xml:space="preserve">. </w:t>
      </w:r>
      <w:r w:rsidR="00F0332A" w:rsidRPr="00135A1B">
        <w:rPr>
          <w:rFonts w:ascii="Arial" w:hAnsi="Arial" w:cs="Arial"/>
          <w:sz w:val="18"/>
          <w:szCs w:val="18"/>
          <w:lang w:val="bs-Latn-BA"/>
        </w:rPr>
        <w:t>Ovo posebno vrijedi kod osobe neosjetljivih na toplotu.</w:t>
      </w:r>
    </w:p>
    <w:p w:rsidR="00AB3BB1" w:rsidRPr="00135A1B" w:rsidRDefault="00AB3BB1" w:rsidP="00DA2696">
      <w:pPr>
        <w:jc w:val="both"/>
        <w:rPr>
          <w:rFonts w:ascii="Arial" w:hAnsi="Arial" w:cs="Arial"/>
          <w:sz w:val="18"/>
          <w:szCs w:val="18"/>
          <w:lang w:val="bs-Latn-BA"/>
        </w:rPr>
      </w:pPr>
      <w:r w:rsidRPr="00135A1B">
        <w:rPr>
          <w:rFonts w:ascii="Arial" w:hAnsi="Arial" w:cs="Arial"/>
          <w:sz w:val="18"/>
          <w:szCs w:val="18"/>
          <w:lang w:val="bs-Latn-BA"/>
        </w:rPr>
        <w:t xml:space="preserve">- Ovaj uređaj namijenjen je za ličnu upotrebu, ne za medicinsku ili komercijalnu. </w:t>
      </w:r>
    </w:p>
    <w:p w:rsidR="003978F3" w:rsidRPr="00135A1B" w:rsidRDefault="003978F3" w:rsidP="00DA2696">
      <w:pPr>
        <w:jc w:val="both"/>
        <w:rPr>
          <w:rFonts w:ascii="Arial" w:hAnsi="Arial" w:cs="Arial"/>
          <w:sz w:val="18"/>
          <w:szCs w:val="18"/>
          <w:lang w:val="bs-Latn-BA"/>
        </w:rPr>
      </w:pPr>
      <w:r w:rsidRPr="00135A1B">
        <w:rPr>
          <w:rFonts w:ascii="Arial" w:hAnsi="Arial" w:cs="Arial"/>
          <w:sz w:val="18"/>
          <w:szCs w:val="18"/>
          <w:lang w:val="bs-Latn-BA"/>
        </w:rPr>
        <w:t>- Iz higijenskih razloga, ovaj uređaj smije koristiti samo jedna osoba.</w:t>
      </w:r>
    </w:p>
    <w:p w:rsidR="00AB3BB1" w:rsidRPr="00135A1B" w:rsidRDefault="00AB3BB1" w:rsidP="00AB3BB1">
      <w:pPr>
        <w:jc w:val="both"/>
        <w:rPr>
          <w:rFonts w:ascii="Arial" w:hAnsi="Arial" w:cs="Arial"/>
          <w:sz w:val="18"/>
          <w:szCs w:val="18"/>
          <w:lang w:val="bs-Latn-BA"/>
        </w:rPr>
      </w:pPr>
      <w:r w:rsidRPr="00135A1B">
        <w:rPr>
          <w:rFonts w:ascii="Arial" w:hAnsi="Arial" w:cs="Arial"/>
          <w:sz w:val="18"/>
          <w:szCs w:val="18"/>
          <w:lang w:val="bs-Latn-BA"/>
        </w:rPr>
        <w:t xml:space="preserve">- Proizvođač nije odgovoran za štete nastale neprimjerenom i pogrešnom upotrebom. </w:t>
      </w:r>
    </w:p>
    <w:p w:rsidR="003978F3" w:rsidRPr="00135A1B" w:rsidRDefault="003978F3" w:rsidP="00AB3BB1">
      <w:pPr>
        <w:jc w:val="both"/>
        <w:rPr>
          <w:rFonts w:ascii="Arial" w:hAnsi="Arial" w:cs="Arial"/>
          <w:sz w:val="18"/>
          <w:szCs w:val="18"/>
          <w:lang w:val="bs-Latn-BA"/>
        </w:rPr>
      </w:pPr>
      <w:r w:rsidRPr="00135A1B">
        <w:rPr>
          <w:rFonts w:ascii="Arial" w:hAnsi="Arial" w:cs="Arial"/>
          <w:sz w:val="18"/>
          <w:szCs w:val="18"/>
          <w:lang w:val="bs-Latn-BA"/>
        </w:rPr>
        <w:t>- Ambalažu držite van dometa djece. Postoji opasnost od gušenja.</w:t>
      </w:r>
    </w:p>
    <w:p w:rsidR="00AB3BB1" w:rsidRPr="00135A1B" w:rsidRDefault="00AB3BB1" w:rsidP="00AB3BB1">
      <w:pPr>
        <w:jc w:val="both"/>
        <w:rPr>
          <w:rFonts w:ascii="Arial" w:hAnsi="Arial" w:cs="Arial"/>
          <w:sz w:val="18"/>
          <w:szCs w:val="18"/>
          <w:lang w:val="bs-Latn-BA"/>
        </w:rPr>
      </w:pPr>
      <w:r w:rsidRPr="00135A1B">
        <w:rPr>
          <w:rFonts w:ascii="Arial" w:hAnsi="Arial" w:cs="Arial"/>
          <w:sz w:val="18"/>
          <w:szCs w:val="18"/>
          <w:lang w:val="bs-Latn-BA"/>
        </w:rPr>
        <w:t xml:space="preserve">- Ovaj uređaj trebate pregledati na moguće znakove istrošenosti ili oštećenja. Ukoliko nađete ove znakove, ili ako je uređaj korišten u suprotnosti od uputa u ovom uputstvu, prije ponovne upotrebe isti trebate odnijeti ovlaštenom trgovcu na pregled. </w:t>
      </w:r>
    </w:p>
    <w:p w:rsidR="00AB3BB1" w:rsidRPr="00135A1B" w:rsidRDefault="00AB3BB1" w:rsidP="00AB3BB1">
      <w:pPr>
        <w:jc w:val="both"/>
        <w:rPr>
          <w:rFonts w:ascii="Arial" w:hAnsi="Arial" w:cs="Arial"/>
          <w:sz w:val="18"/>
          <w:szCs w:val="18"/>
          <w:lang w:val="bs-Latn-BA"/>
        </w:rPr>
      </w:pPr>
      <w:r w:rsidRPr="00135A1B">
        <w:rPr>
          <w:rFonts w:ascii="Arial" w:hAnsi="Arial" w:cs="Arial"/>
          <w:sz w:val="18"/>
          <w:szCs w:val="18"/>
          <w:lang w:val="bs-Latn-BA"/>
        </w:rPr>
        <w:t>- U slučaju defekata ili smetnji u radu uređaj odmah isključite.</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Ni u kojem slučaju nemojte sami popravljati uređaj!</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Ovaj uređaj koristite samo sa isporučenim nastavcima i dijelovima.</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Uređaj nikada nemojte ostavljati bez nadzora, posebno kada su djeca u blizini.</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Uređaj nemojte korstiti na malim životinjama/životinjama.</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Izbjegavajte svaki kontakt sa vodom (osim za vrijeme čišćenja pomoću blago vlažne krpe!). Voda ni u kojem slučaju ne smije ući u unutrašnjost uređaja. Uređaj nemojte uranjati u vodu. Uređaj nikada nemojte koristiti u kadi, ispod tuša, u bazenu ili iznad umivaonika koji je napunjen vodom. Ukoliko ipak uđe voda u uređaj, kabal odmah isključite iz struje i obratite se svom električaru ili servisu za kupce.</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Imajte na umu da za vrijeme korištenja kosa može da se zapetlja u rotirajuće nastavke. Radi sigurnosti kosu pokupite u rep.</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Uređaj držite dalje od izvora toplote.</w:t>
      </w:r>
    </w:p>
    <w:p w:rsidR="003978F3" w:rsidRPr="00135A1B" w:rsidRDefault="003978F3" w:rsidP="003978F3">
      <w:pPr>
        <w:jc w:val="both"/>
        <w:rPr>
          <w:rFonts w:ascii="Arial" w:hAnsi="Arial" w:cs="Arial"/>
          <w:sz w:val="18"/>
          <w:szCs w:val="18"/>
          <w:lang w:val="bs-Latn-BA"/>
        </w:rPr>
      </w:pPr>
      <w:r w:rsidRPr="00135A1B">
        <w:rPr>
          <w:rFonts w:ascii="Arial" w:hAnsi="Arial" w:cs="Arial"/>
          <w:sz w:val="18"/>
          <w:szCs w:val="18"/>
          <w:lang w:val="bs-Latn-BA"/>
        </w:rPr>
        <w:t>- Uređaj nemojte koristiti ispod deka, jastuka itd.</w:t>
      </w:r>
    </w:p>
    <w:p w:rsidR="000A3C3A" w:rsidRPr="00135A1B" w:rsidRDefault="000A3C3A" w:rsidP="000A3C3A">
      <w:pPr>
        <w:jc w:val="both"/>
        <w:rPr>
          <w:rFonts w:ascii="Arial" w:hAnsi="Arial" w:cs="Arial"/>
          <w:sz w:val="18"/>
          <w:szCs w:val="18"/>
          <w:lang w:val="bs-Latn-BA"/>
        </w:rPr>
      </w:pPr>
      <w:r w:rsidRPr="00135A1B">
        <w:rPr>
          <w:rFonts w:ascii="Arial" w:hAnsi="Arial" w:cs="Arial"/>
          <w:sz w:val="18"/>
          <w:szCs w:val="18"/>
          <w:lang w:val="bs-Latn-BA"/>
        </w:rPr>
        <w:t>- Prije upotrebe uređaja osigurajte da su vam ruke suhe.</w:t>
      </w:r>
    </w:p>
    <w:p w:rsidR="000A3C3A" w:rsidRPr="00135A1B" w:rsidRDefault="000A3C3A" w:rsidP="000A3C3A">
      <w:pPr>
        <w:jc w:val="both"/>
        <w:rPr>
          <w:rFonts w:ascii="Arial" w:hAnsi="Arial" w:cs="Arial"/>
          <w:sz w:val="18"/>
          <w:szCs w:val="18"/>
          <w:lang w:val="bs-Latn-BA"/>
        </w:rPr>
      </w:pPr>
      <w:r w:rsidRPr="00135A1B">
        <w:rPr>
          <w:rFonts w:ascii="Arial" w:hAnsi="Arial" w:cs="Arial"/>
          <w:sz w:val="18"/>
          <w:szCs w:val="18"/>
          <w:lang w:val="bs-Latn-BA"/>
        </w:rPr>
        <w:t>- Nemojte vući za kabal kako bi uređaj isključili iz struje.</w:t>
      </w:r>
    </w:p>
    <w:p w:rsidR="000A3C3A" w:rsidRPr="00135A1B" w:rsidRDefault="000A3C3A" w:rsidP="000A3C3A">
      <w:pPr>
        <w:jc w:val="both"/>
        <w:rPr>
          <w:rFonts w:ascii="Arial" w:hAnsi="Arial" w:cs="Arial"/>
          <w:sz w:val="18"/>
          <w:szCs w:val="18"/>
          <w:lang w:val="bs-Latn-BA"/>
        </w:rPr>
      </w:pPr>
      <w:r w:rsidRPr="00135A1B">
        <w:rPr>
          <w:rFonts w:ascii="Arial" w:hAnsi="Arial" w:cs="Arial"/>
          <w:sz w:val="18"/>
          <w:szCs w:val="18"/>
          <w:lang w:val="bs-Latn-BA"/>
        </w:rPr>
        <w:t>- Prije nego što uređaj uključite u struju, provjerite da li napon struje odgovara onom na tipskoj pločici.</w:t>
      </w:r>
    </w:p>
    <w:p w:rsidR="003978F3" w:rsidRPr="00135A1B" w:rsidRDefault="000A3C3A" w:rsidP="003978F3">
      <w:pPr>
        <w:jc w:val="both"/>
        <w:rPr>
          <w:rFonts w:ascii="Arial" w:hAnsi="Arial" w:cs="Arial"/>
          <w:sz w:val="18"/>
          <w:szCs w:val="18"/>
          <w:lang w:val="bs-Latn-BA"/>
        </w:rPr>
      </w:pPr>
      <w:r w:rsidRPr="00135A1B">
        <w:rPr>
          <w:rFonts w:ascii="Arial" w:hAnsi="Arial" w:cs="Arial"/>
          <w:sz w:val="18"/>
          <w:szCs w:val="18"/>
          <w:lang w:val="bs-Latn-BA"/>
        </w:rPr>
        <w:t xml:space="preserve">- Uređaj se smije koristiti samo sa isporučenim kablom. </w:t>
      </w:r>
    </w:p>
    <w:p w:rsidR="00232382" w:rsidRPr="00135A1B" w:rsidRDefault="00232382" w:rsidP="00DA2696">
      <w:pPr>
        <w:jc w:val="both"/>
        <w:rPr>
          <w:rFonts w:ascii="Arial" w:hAnsi="Arial" w:cs="Arial"/>
          <w:sz w:val="18"/>
          <w:szCs w:val="18"/>
          <w:lang w:val="bs-Latn-BA"/>
        </w:rPr>
      </w:pPr>
    </w:p>
    <w:p w:rsidR="000A3C3A" w:rsidRPr="00135A1B" w:rsidRDefault="000A3C3A" w:rsidP="00DA2696">
      <w:pPr>
        <w:jc w:val="both"/>
        <w:rPr>
          <w:rFonts w:ascii="Arial" w:hAnsi="Arial" w:cs="Arial"/>
          <w:b/>
          <w:sz w:val="18"/>
          <w:szCs w:val="18"/>
          <w:lang w:val="bs-Latn-BA"/>
        </w:rPr>
      </w:pPr>
      <w:r w:rsidRPr="00135A1B">
        <w:rPr>
          <w:rFonts w:ascii="Arial" w:hAnsi="Arial" w:cs="Arial"/>
          <w:b/>
          <w:sz w:val="18"/>
          <w:szCs w:val="18"/>
          <w:lang w:val="bs-Latn-BA"/>
        </w:rPr>
        <w:t>Napomene za rukovanje sa baterijom</w:t>
      </w:r>
    </w:p>
    <w:p w:rsidR="000A3C3A" w:rsidRPr="00135A1B" w:rsidRDefault="000A3C3A"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w:t>
      </w:r>
      <w:r w:rsidR="00377BAC" w:rsidRPr="00135A1B">
        <w:rPr>
          <w:rFonts w:ascii="Arial" w:hAnsi="Arial" w:cs="Arial"/>
          <w:sz w:val="18"/>
          <w:szCs w:val="18"/>
          <w:lang w:val="bs-Latn-BA"/>
        </w:rPr>
        <w:t>Ako tečnost iz baterije dođe u kontakt sa kožom ili očima, to mjesto se odmah mora isprati vodom i odmah treba potražiti liječnika.</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w:t>
      </w:r>
      <w:r w:rsidRPr="00135A1B">
        <w:rPr>
          <w:rFonts w:ascii="Arial" w:hAnsi="Arial" w:cs="Arial"/>
          <w:b/>
          <w:sz w:val="18"/>
          <w:szCs w:val="18"/>
          <w:lang w:val="bs-Latn-BA"/>
        </w:rPr>
        <w:t>Opasnost od gutanja!</w:t>
      </w:r>
      <w:r w:rsidRPr="00135A1B">
        <w:rPr>
          <w:rFonts w:ascii="Arial" w:hAnsi="Arial" w:cs="Arial"/>
          <w:sz w:val="18"/>
          <w:szCs w:val="18"/>
          <w:lang w:val="bs-Latn-BA"/>
        </w:rPr>
        <w:t xml:space="preserve"> Djeca mogu progutati baterije i ugušiti se. Stoga, baterije treba čuvati van dometa djece!</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Baterije zaštitite od prekomjerne toplote.</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w:t>
      </w:r>
      <w:r w:rsidRPr="00135A1B">
        <w:rPr>
          <w:rFonts w:ascii="Arial" w:hAnsi="Arial" w:cs="Arial"/>
          <w:b/>
          <w:sz w:val="18"/>
          <w:szCs w:val="18"/>
          <w:lang w:val="bs-Latn-BA"/>
        </w:rPr>
        <w:t>Opasnost od eksplozije!</w:t>
      </w:r>
      <w:r w:rsidRPr="00135A1B">
        <w:rPr>
          <w:rFonts w:ascii="Arial" w:hAnsi="Arial" w:cs="Arial"/>
          <w:sz w:val="18"/>
          <w:szCs w:val="18"/>
          <w:lang w:val="bs-Latn-BA"/>
        </w:rPr>
        <w:t xml:space="preserve"> Baterije nemojte bacati u vatru.</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Baterije nemojte rastavljati, otvarati ili drobiti.</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Koristiti samo one uređaje za punjenje navedene u uputstvu za upotrebu.</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Baterije treba ispravno napuniti prije korištenja. Za ispravno punjenje baterija molimo da poštujete upute proizvođača odnosno upute u ovom uputstvu za upotrebu. </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Prije prve upotreba u potpunosti napunite bateriju (vidi poglavlje 3).</w:t>
      </w:r>
    </w:p>
    <w:p w:rsidR="00377BAC" w:rsidRPr="00135A1B" w:rsidRDefault="00377BAC"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U cilju osiguranja što dužeg vijeka trajanja baterije, bateriju punite u potpunosti minimalno 2 puta godišnje. </w:t>
      </w:r>
    </w:p>
    <w:p w:rsidR="00AB3BB1" w:rsidRPr="00135A1B" w:rsidRDefault="00AB3BB1" w:rsidP="00DA2696">
      <w:pPr>
        <w:jc w:val="both"/>
        <w:rPr>
          <w:rFonts w:ascii="Arial" w:hAnsi="Arial" w:cs="Arial"/>
          <w:sz w:val="18"/>
          <w:szCs w:val="18"/>
          <w:lang w:val="bs-Latn-BA"/>
        </w:rPr>
      </w:pPr>
    </w:p>
    <w:p w:rsidR="00377BAC" w:rsidRPr="00135A1B" w:rsidRDefault="00377BAC" w:rsidP="00377BAC">
      <w:pPr>
        <w:jc w:val="both"/>
        <w:rPr>
          <w:rFonts w:ascii="Arial" w:hAnsi="Arial" w:cs="Arial"/>
          <w:sz w:val="18"/>
          <w:szCs w:val="18"/>
        </w:rPr>
      </w:pPr>
    </w:p>
    <w:p w:rsidR="00377BAC" w:rsidRPr="00135A1B" w:rsidRDefault="00377BAC" w:rsidP="00377BAC">
      <w:pPr>
        <w:pStyle w:val="ListParagraph"/>
        <w:numPr>
          <w:ilvl w:val="0"/>
          <w:numId w:val="2"/>
        </w:numPr>
        <w:jc w:val="both"/>
        <w:rPr>
          <w:rFonts w:ascii="Arial" w:hAnsi="Arial" w:cs="Arial"/>
          <w:b/>
          <w:sz w:val="18"/>
          <w:szCs w:val="18"/>
        </w:rPr>
      </w:pPr>
      <w:r w:rsidRPr="00135A1B">
        <w:rPr>
          <w:rFonts w:ascii="Arial" w:hAnsi="Arial" w:cs="Arial"/>
          <w:b/>
          <w:sz w:val="18"/>
          <w:szCs w:val="18"/>
        </w:rPr>
        <w:t xml:space="preserve">Opis uređaja </w:t>
      </w:r>
    </w:p>
    <w:tbl>
      <w:tblPr>
        <w:tblStyle w:val="TableGrid"/>
        <w:tblW w:w="0" w:type="auto"/>
        <w:tblLook w:val="04A0" w:firstRow="1" w:lastRow="0" w:firstColumn="1" w:lastColumn="0" w:noHBand="0" w:noVBand="1"/>
      </w:tblPr>
      <w:tblGrid>
        <w:gridCol w:w="5239"/>
        <w:gridCol w:w="5217"/>
      </w:tblGrid>
      <w:tr w:rsidR="00377BAC" w:rsidRPr="00135A1B" w:rsidTr="00377BAC">
        <w:tc>
          <w:tcPr>
            <w:tcW w:w="10682" w:type="dxa"/>
            <w:gridSpan w:val="2"/>
            <w:vAlign w:val="center"/>
          </w:tcPr>
          <w:p w:rsidR="00377BAC" w:rsidRPr="00135A1B" w:rsidRDefault="00377BAC" w:rsidP="00377BAC">
            <w:pPr>
              <w:jc w:val="center"/>
              <w:rPr>
                <w:rFonts w:ascii="Arial" w:hAnsi="Arial" w:cs="Arial"/>
                <w:sz w:val="18"/>
                <w:szCs w:val="18"/>
              </w:rPr>
            </w:pPr>
          </w:p>
          <w:p w:rsidR="00377BAC" w:rsidRPr="00135A1B" w:rsidRDefault="00377BAC" w:rsidP="00377BAC">
            <w:pPr>
              <w:jc w:val="center"/>
              <w:rPr>
                <w:rFonts w:ascii="Arial" w:hAnsi="Arial" w:cs="Arial"/>
                <w:sz w:val="18"/>
                <w:szCs w:val="18"/>
              </w:rPr>
            </w:pPr>
            <w:r w:rsidRPr="00135A1B">
              <w:rPr>
                <w:rFonts w:ascii="Arial" w:hAnsi="Arial" w:cs="Arial"/>
                <w:noProof/>
                <w:sz w:val="18"/>
                <w:szCs w:val="18"/>
                <w:lang w:val="en-US" w:eastAsia="en-US"/>
              </w:rPr>
              <w:drawing>
                <wp:inline distT="0" distB="0" distL="0" distR="0">
                  <wp:extent cx="2514600" cy="10480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6680" cy="1057298"/>
                          </a:xfrm>
                          <a:prstGeom prst="rect">
                            <a:avLst/>
                          </a:prstGeom>
                          <a:noFill/>
                          <a:ln>
                            <a:noFill/>
                          </a:ln>
                        </pic:spPr>
                      </pic:pic>
                    </a:graphicData>
                  </a:graphic>
                </wp:inline>
              </w:drawing>
            </w:r>
          </w:p>
        </w:tc>
      </w:tr>
      <w:tr w:rsidR="00377BAC" w:rsidRPr="00135A1B" w:rsidTr="00377BA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1. Uređaj za pedikir/manikir</w:t>
            </w:r>
          </w:p>
        </w:t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5. Klizni regulator za okretanje prema lijevo/desno i off poziciju</w:t>
            </w:r>
          </w:p>
        </w:tc>
      </w:tr>
      <w:tr w:rsidR="00377BAC" w:rsidRPr="00135A1B" w:rsidTr="00377BA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2. +-/ Kontrola brzine</w:t>
            </w:r>
          </w:p>
        </w:t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6. LED lampica</w:t>
            </w:r>
          </w:p>
        </w:tc>
      </w:tr>
      <w:tr w:rsidR="00377BAC" w:rsidRPr="00135A1B" w:rsidTr="00377BA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3. Prikaz nivoa brzine</w:t>
            </w:r>
          </w:p>
        </w:t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7. Torba za čuvanje</w:t>
            </w:r>
          </w:p>
        </w:tc>
      </w:tr>
      <w:tr w:rsidR="00377BAC" w:rsidRPr="00135A1B" w:rsidTr="00377BAC">
        <w:tc>
          <w:tcPr>
            <w:tcW w:w="5341" w:type="dxa"/>
          </w:tcPr>
          <w:p w:rsidR="00377BAC" w:rsidRPr="00135A1B" w:rsidRDefault="00377BAC" w:rsidP="00377BAC">
            <w:pPr>
              <w:jc w:val="both"/>
              <w:rPr>
                <w:rFonts w:ascii="Arial" w:hAnsi="Arial" w:cs="Arial"/>
                <w:sz w:val="18"/>
                <w:szCs w:val="18"/>
              </w:rPr>
            </w:pPr>
            <w:r w:rsidRPr="00135A1B">
              <w:rPr>
                <w:rFonts w:ascii="Arial" w:hAnsi="Arial" w:cs="Arial"/>
                <w:sz w:val="18"/>
                <w:szCs w:val="18"/>
              </w:rPr>
              <w:t>4. LED prikaz smjera okretanja (okretanje lijevo – crveno; okretanje desno – zeleno)</w:t>
            </w:r>
          </w:p>
        </w:tc>
        <w:tc>
          <w:tcPr>
            <w:tcW w:w="5341" w:type="dxa"/>
          </w:tcPr>
          <w:p w:rsidR="00377BAC" w:rsidRPr="00135A1B" w:rsidRDefault="00377BAC" w:rsidP="00377BAC">
            <w:pPr>
              <w:jc w:val="both"/>
              <w:rPr>
                <w:rFonts w:ascii="Arial" w:hAnsi="Arial" w:cs="Arial"/>
                <w:sz w:val="18"/>
                <w:szCs w:val="18"/>
              </w:rPr>
            </w:pPr>
          </w:p>
        </w:tc>
      </w:tr>
    </w:tbl>
    <w:p w:rsidR="00377BAC" w:rsidRPr="00135A1B" w:rsidRDefault="00377BAC" w:rsidP="00377BAC">
      <w:pPr>
        <w:jc w:val="both"/>
        <w:rPr>
          <w:rFonts w:ascii="Arial" w:hAnsi="Arial" w:cs="Arial"/>
          <w:sz w:val="18"/>
          <w:szCs w:val="18"/>
        </w:rPr>
      </w:pPr>
    </w:p>
    <w:p w:rsidR="00377BAC" w:rsidRPr="00135A1B" w:rsidRDefault="00377BAC" w:rsidP="00377BAC">
      <w:pPr>
        <w:jc w:val="both"/>
        <w:rPr>
          <w:rFonts w:ascii="Arial" w:hAnsi="Arial" w:cs="Arial"/>
          <w:sz w:val="18"/>
          <w:szCs w:val="18"/>
        </w:rPr>
      </w:pPr>
    </w:p>
    <w:p w:rsidR="00FB3EE1" w:rsidRPr="00135A1B" w:rsidRDefault="00FB3EE1" w:rsidP="00232382">
      <w:pPr>
        <w:pStyle w:val="ListParagraph"/>
        <w:numPr>
          <w:ilvl w:val="0"/>
          <w:numId w:val="2"/>
        </w:numPr>
        <w:spacing w:after="0" w:line="240" w:lineRule="auto"/>
        <w:rPr>
          <w:rFonts w:ascii="Arial" w:hAnsi="Arial" w:cs="Arial"/>
          <w:b/>
          <w:sz w:val="18"/>
          <w:szCs w:val="18"/>
        </w:rPr>
      </w:pPr>
      <w:r w:rsidRPr="00135A1B">
        <w:rPr>
          <w:rFonts w:ascii="Arial" w:hAnsi="Arial" w:cs="Arial"/>
          <w:b/>
          <w:sz w:val="18"/>
          <w:szCs w:val="18"/>
        </w:rPr>
        <w:t>Rad</w:t>
      </w:r>
    </w:p>
    <w:p w:rsidR="00377BAC" w:rsidRPr="00135A1B" w:rsidRDefault="00232382" w:rsidP="00DA2696">
      <w:pPr>
        <w:contextualSpacing/>
        <w:jc w:val="both"/>
        <w:rPr>
          <w:rFonts w:ascii="Arial" w:hAnsi="Arial" w:cs="Arial"/>
          <w:sz w:val="18"/>
          <w:szCs w:val="18"/>
          <w:lang w:val="bs-Latn-BA"/>
        </w:rPr>
      </w:pPr>
      <w:r w:rsidRPr="00135A1B">
        <w:rPr>
          <w:rFonts w:ascii="Arial" w:hAnsi="Arial" w:cs="Arial"/>
          <w:sz w:val="18"/>
          <w:szCs w:val="18"/>
          <w:lang w:val="bs-Latn-BA"/>
        </w:rPr>
        <w:lastRenderedPageBreak/>
        <w:t xml:space="preserve">Ovaj manikir/pedikir set opremljen je nastavcima velike </w:t>
      </w:r>
      <w:r w:rsidR="00AB3BB1" w:rsidRPr="00135A1B">
        <w:rPr>
          <w:rFonts w:ascii="Arial" w:hAnsi="Arial" w:cs="Arial"/>
          <w:sz w:val="18"/>
          <w:szCs w:val="18"/>
          <w:lang w:val="bs-Latn-BA"/>
        </w:rPr>
        <w:t xml:space="preserve">vrijednosti. U </w:t>
      </w:r>
      <w:r w:rsidR="00377BAC" w:rsidRPr="00135A1B">
        <w:rPr>
          <w:rFonts w:ascii="Arial" w:hAnsi="Arial" w:cs="Arial"/>
          <w:sz w:val="18"/>
          <w:szCs w:val="18"/>
          <w:lang w:val="bs-Latn-BA"/>
        </w:rPr>
        <w:t xml:space="preserve">osnovnom </w:t>
      </w:r>
      <w:r w:rsidR="00AB3BB1" w:rsidRPr="00135A1B">
        <w:rPr>
          <w:rFonts w:ascii="Arial" w:hAnsi="Arial" w:cs="Arial"/>
          <w:sz w:val="18"/>
          <w:szCs w:val="18"/>
          <w:lang w:val="bs-Latn-BA"/>
        </w:rPr>
        <w:t>setu se nalazi 10</w:t>
      </w:r>
      <w:r w:rsidRPr="00135A1B">
        <w:rPr>
          <w:rFonts w:ascii="Arial" w:hAnsi="Arial" w:cs="Arial"/>
          <w:sz w:val="18"/>
          <w:szCs w:val="18"/>
          <w:lang w:val="bs-Latn-BA"/>
        </w:rPr>
        <w:t xml:space="preserve"> nastavka sa dugotrajnim safirnim slojem i sa filcom za poliranje. </w:t>
      </w:r>
    </w:p>
    <w:p w:rsidR="00232382" w:rsidRPr="00135A1B" w:rsidRDefault="00232382" w:rsidP="00DA2696">
      <w:pPr>
        <w:contextualSpacing/>
        <w:jc w:val="both"/>
        <w:rPr>
          <w:rFonts w:ascii="Arial" w:hAnsi="Arial" w:cs="Arial"/>
          <w:sz w:val="18"/>
          <w:szCs w:val="18"/>
          <w:lang w:val="bs-Latn-BA"/>
        </w:rPr>
      </w:pPr>
      <w:r w:rsidRPr="00135A1B">
        <w:rPr>
          <w:rFonts w:ascii="Arial" w:hAnsi="Arial" w:cs="Arial"/>
          <w:sz w:val="18"/>
          <w:szCs w:val="18"/>
          <w:lang w:val="bs-Latn-BA"/>
        </w:rPr>
        <w:t>Sve ovo u kombinaciji sa podešavanjem brzine</w:t>
      </w:r>
      <w:r w:rsidR="0004135F" w:rsidRPr="00135A1B">
        <w:rPr>
          <w:rFonts w:ascii="Arial" w:hAnsi="Arial" w:cs="Arial"/>
          <w:sz w:val="18"/>
          <w:szCs w:val="18"/>
          <w:lang w:val="bs-Latn-BA"/>
        </w:rPr>
        <w:t xml:space="preserve"> na tri nivoa</w:t>
      </w:r>
      <w:r w:rsidRPr="00135A1B">
        <w:rPr>
          <w:rFonts w:ascii="Arial" w:hAnsi="Arial" w:cs="Arial"/>
          <w:sz w:val="18"/>
          <w:szCs w:val="18"/>
          <w:lang w:val="bs-Latn-BA"/>
        </w:rPr>
        <w:t xml:space="preserve"> i radom uz okretanje prema lijevo/desno moguća je profesionalna njega stopala i noktiju, kakvu inače možete naći samo u</w:t>
      </w:r>
      <w:r w:rsidR="00B72DBC" w:rsidRPr="00135A1B">
        <w:rPr>
          <w:rFonts w:ascii="Arial" w:hAnsi="Arial" w:cs="Arial"/>
          <w:sz w:val="18"/>
          <w:szCs w:val="18"/>
          <w:lang w:val="bs-Latn-BA"/>
        </w:rPr>
        <w:t xml:space="preserve"> profesionalnim salonima za njeg</w:t>
      </w:r>
      <w:r w:rsidRPr="00135A1B">
        <w:rPr>
          <w:rFonts w:ascii="Arial" w:hAnsi="Arial" w:cs="Arial"/>
          <w:sz w:val="18"/>
          <w:szCs w:val="18"/>
          <w:lang w:val="bs-Latn-BA"/>
        </w:rPr>
        <w:t xml:space="preserve">u stopala i noktiju. </w:t>
      </w:r>
      <w:r w:rsidR="001F6ACC" w:rsidRPr="00135A1B">
        <w:rPr>
          <w:rFonts w:ascii="Arial" w:hAnsi="Arial" w:cs="Arial"/>
          <w:sz w:val="18"/>
          <w:szCs w:val="18"/>
          <w:lang w:val="bs-Latn-BA"/>
        </w:rPr>
        <w:t>Sve nastav</w:t>
      </w:r>
      <w:r w:rsidR="004D77E7" w:rsidRPr="00135A1B">
        <w:rPr>
          <w:rFonts w:ascii="Arial" w:hAnsi="Arial" w:cs="Arial"/>
          <w:sz w:val="18"/>
          <w:szCs w:val="18"/>
          <w:lang w:val="bs-Latn-BA"/>
        </w:rPr>
        <w:t>ke možete da čuvate u praktičnoj torbi za čuvanje profesionalnog seta</w:t>
      </w:r>
      <w:r w:rsidR="00B72DBC" w:rsidRPr="00135A1B">
        <w:rPr>
          <w:rFonts w:ascii="Arial" w:hAnsi="Arial" w:cs="Arial"/>
          <w:sz w:val="18"/>
          <w:szCs w:val="18"/>
          <w:lang w:val="bs-Latn-BA"/>
        </w:rPr>
        <w:t xml:space="preserve"> za manikir/pedikir MP</w:t>
      </w:r>
      <w:r w:rsidR="0004135F" w:rsidRPr="00135A1B">
        <w:rPr>
          <w:rFonts w:ascii="Arial" w:hAnsi="Arial" w:cs="Arial"/>
          <w:sz w:val="18"/>
          <w:szCs w:val="18"/>
          <w:lang w:val="bs-Latn-BA"/>
        </w:rPr>
        <w:t xml:space="preserve"> 64</w:t>
      </w:r>
      <w:r w:rsidR="004D77E7" w:rsidRPr="00135A1B">
        <w:rPr>
          <w:rFonts w:ascii="Arial" w:hAnsi="Arial" w:cs="Arial"/>
          <w:sz w:val="18"/>
          <w:szCs w:val="18"/>
          <w:lang w:val="bs-Latn-BA"/>
        </w:rPr>
        <w:t>.</w:t>
      </w:r>
    </w:p>
    <w:p w:rsidR="00342AA7" w:rsidRPr="00135A1B" w:rsidRDefault="00342AA7" w:rsidP="00DA2696">
      <w:pPr>
        <w:contextualSpacing/>
        <w:jc w:val="both"/>
        <w:rPr>
          <w:rFonts w:ascii="Arial" w:hAnsi="Arial" w:cs="Arial"/>
          <w:sz w:val="18"/>
          <w:szCs w:val="18"/>
          <w:lang w:val="bs-Latn-BA"/>
        </w:rPr>
      </w:pPr>
      <w:r w:rsidRPr="00135A1B">
        <w:rPr>
          <w:rFonts w:ascii="Arial" w:hAnsi="Arial" w:cs="Arial"/>
          <w:sz w:val="18"/>
          <w:szCs w:val="18"/>
          <w:lang w:val="bs-Latn-BA"/>
        </w:rPr>
        <w:t>Integrisa</w:t>
      </w:r>
      <w:r w:rsidR="0004135F" w:rsidRPr="00135A1B">
        <w:rPr>
          <w:rFonts w:ascii="Arial" w:hAnsi="Arial" w:cs="Arial"/>
          <w:sz w:val="18"/>
          <w:szCs w:val="18"/>
          <w:lang w:val="bs-Latn-BA"/>
        </w:rPr>
        <w:t>na</w:t>
      </w:r>
      <w:r w:rsidRPr="00135A1B">
        <w:rPr>
          <w:rFonts w:ascii="Arial" w:hAnsi="Arial" w:cs="Arial"/>
          <w:sz w:val="18"/>
          <w:szCs w:val="18"/>
          <w:lang w:val="bs-Latn-BA"/>
        </w:rPr>
        <w:t xml:space="preserve"> LED </w:t>
      </w:r>
      <w:r w:rsidR="0004135F" w:rsidRPr="00135A1B">
        <w:rPr>
          <w:rFonts w:ascii="Arial" w:hAnsi="Arial" w:cs="Arial"/>
          <w:sz w:val="18"/>
          <w:szCs w:val="18"/>
          <w:lang w:val="bs-Latn-BA"/>
        </w:rPr>
        <w:t>lampica</w:t>
      </w:r>
      <w:r w:rsidRPr="00135A1B">
        <w:rPr>
          <w:rFonts w:ascii="Arial" w:hAnsi="Arial" w:cs="Arial"/>
          <w:sz w:val="18"/>
          <w:szCs w:val="18"/>
          <w:lang w:val="bs-Latn-BA"/>
        </w:rPr>
        <w:t xml:space="preserve"> u uređaju osigurava optimalno svjetlo za vrijeme korištenja uređaja.</w:t>
      </w:r>
    </w:p>
    <w:p w:rsidR="0004135F"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t>Da bi uređaj stavili u upotrebu pratite korake u nastavku:</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Uklonite ambalažu.</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Provjerite uređaj, adapter i kabal na moguća oštećenja.</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Uređaj priključite na struju. Pri tome, uređaj treba da bude </w:t>
      </w:r>
      <w:r w:rsidRPr="00135A1B">
        <w:rPr>
          <w:rFonts w:ascii="Arial" w:hAnsi="Arial" w:cs="Arial"/>
          <w:b/>
          <w:sz w:val="18"/>
          <w:szCs w:val="18"/>
          <w:lang w:val="bs-Latn-BA"/>
        </w:rPr>
        <w:t>ugašen</w:t>
      </w:r>
      <w:r w:rsidRPr="00135A1B">
        <w:rPr>
          <w:rFonts w:ascii="Arial" w:hAnsi="Arial" w:cs="Arial"/>
          <w:sz w:val="18"/>
          <w:szCs w:val="18"/>
          <w:lang w:val="bs-Latn-BA"/>
        </w:rPr>
        <w:t>. Klizni prekidač treba da bude na sredini. Ako treperi crveno/zelena LED lampica iznad kliznog prekidača, uređaj je upaljen i ne može se puniti.</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Prije prvog korištenja, uređaj punite cca 3 sata. </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Stalno treperenje 3 plave lampice za indikator punjenja znači da se baterija puni. Kada pomenute tri lampice svijetle, znači da je baterije napunjena u potpunosti. Nakon toga, uređaj možete koristiti na baterije.</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Brzo treperenje plavih LED lampica (u zavisnosti od toga na kojem nivou brzine se nalaze 1, 2 ili 3 LED-a) za vrijeme rada na baterije znači da je baterija prazna. </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Uređaj možete puniti na struju preko utikača ili alternativno preko USB kabla. </w:t>
      </w:r>
    </w:p>
    <w:p w:rsidR="00915D29" w:rsidRPr="00135A1B" w:rsidRDefault="00915D29" w:rsidP="00DA2696">
      <w:pPr>
        <w:contextualSpacing/>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Puna baterija dovoljna je za rad uređaja od cca. 2 sata.</w:t>
      </w:r>
    </w:p>
    <w:p w:rsidR="00915D29" w:rsidRPr="00135A1B" w:rsidRDefault="00915D29" w:rsidP="00DA2696">
      <w:pPr>
        <w:contextualSpacing/>
        <w:jc w:val="both"/>
        <w:rPr>
          <w:rFonts w:ascii="Arial" w:hAnsi="Arial" w:cs="Arial"/>
          <w:sz w:val="18"/>
          <w:szCs w:val="18"/>
          <w:lang w:val="bs-Latn-BA"/>
        </w:rPr>
      </w:pPr>
    </w:p>
    <w:p w:rsidR="00915D29" w:rsidRPr="00135A1B" w:rsidRDefault="00915D29" w:rsidP="00DA2696">
      <w:pPr>
        <w:contextualSpacing/>
        <w:jc w:val="both"/>
        <w:rPr>
          <w:rFonts w:ascii="Arial" w:hAnsi="Arial" w:cs="Arial"/>
          <w:sz w:val="18"/>
          <w:szCs w:val="18"/>
          <w:lang w:val="bs-Latn-BA"/>
        </w:rPr>
      </w:pPr>
      <w:r w:rsidRPr="00135A1B">
        <w:rPr>
          <w:rFonts w:cs="Arial"/>
          <w:noProof/>
          <w:sz w:val="18"/>
          <w:szCs w:val="18"/>
          <w:lang w:val="en-US" w:eastAsia="en-US"/>
        </w:rPr>
        <w:drawing>
          <wp:inline distT="0" distB="0" distL="0" distR="0" wp14:anchorId="520644B3" wp14:editId="55866C8E">
            <wp:extent cx="238125" cy="2571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135A1B">
        <w:rPr>
          <w:rFonts w:ascii="Arial" w:hAnsi="Arial" w:cs="Arial"/>
          <w:sz w:val="18"/>
          <w:szCs w:val="18"/>
          <w:lang w:val="bs-Latn-BA"/>
        </w:rPr>
        <w:t xml:space="preserve">Uređaj se gasi automatski nakon 20 minuta rada. Nakon ovog perioda treba se napraviti pauza od minimalno 15 minuta kako bi se spriječilo pregrijavanje motora. </w:t>
      </w:r>
    </w:p>
    <w:p w:rsidR="00B72DBC" w:rsidRPr="00135A1B" w:rsidRDefault="00B72DBC" w:rsidP="00DA2696">
      <w:pPr>
        <w:contextualSpacing/>
        <w:jc w:val="both"/>
        <w:rPr>
          <w:rFonts w:ascii="Arial" w:hAnsi="Arial" w:cs="Arial"/>
          <w:sz w:val="18"/>
          <w:szCs w:val="18"/>
          <w:lang w:val="bs-Latn-BA"/>
        </w:rPr>
      </w:pPr>
    </w:p>
    <w:p w:rsidR="00FC5E3A" w:rsidRPr="00135A1B" w:rsidRDefault="00FC5E3A" w:rsidP="00DA2696">
      <w:pPr>
        <w:contextualSpacing/>
        <w:jc w:val="both"/>
        <w:rPr>
          <w:rFonts w:ascii="Arial" w:hAnsi="Arial" w:cs="Arial"/>
          <w:b/>
          <w:sz w:val="18"/>
          <w:szCs w:val="18"/>
          <w:lang w:val="bs-Latn-BA"/>
        </w:rPr>
      </w:pPr>
    </w:p>
    <w:p w:rsidR="00FC5E3A" w:rsidRPr="00135A1B" w:rsidRDefault="00BF5F26" w:rsidP="00FC5E3A">
      <w:pPr>
        <w:pStyle w:val="ListParagraph"/>
        <w:numPr>
          <w:ilvl w:val="0"/>
          <w:numId w:val="2"/>
        </w:numPr>
        <w:spacing w:after="0" w:line="240" w:lineRule="auto"/>
        <w:rPr>
          <w:rFonts w:ascii="Arial" w:hAnsi="Arial" w:cs="Arial"/>
          <w:b/>
          <w:sz w:val="18"/>
          <w:szCs w:val="18"/>
        </w:rPr>
      </w:pPr>
      <w:r w:rsidRPr="00135A1B">
        <w:rPr>
          <w:rFonts w:ascii="Arial" w:hAnsi="Arial" w:cs="Arial"/>
          <w:b/>
          <w:sz w:val="18"/>
          <w:szCs w:val="18"/>
        </w:rPr>
        <w:t>Korištenje</w:t>
      </w:r>
    </w:p>
    <w:p w:rsidR="00FC5E3A" w:rsidRPr="00135A1B" w:rsidRDefault="00FC5E3A" w:rsidP="00743C30">
      <w:pPr>
        <w:pStyle w:val="ListParagraph"/>
        <w:numPr>
          <w:ilvl w:val="1"/>
          <w:numId w:val="2"/>
        </w:numPr>
        <w:spacing w:after="0" w:line="240" w:lineRule="auto"/>
        <w:rPr>
          <w:rFonts w:ascii="Arial" w:hAnsi="Arial" w:cs="Arial"/>
          <w:b/>
          <w:sz w:val="18"/>
          <w:szCs w:val="18"/>
        </w:rPr>
      </w:pPr>
      <w:r w:rsidRPr="00135A1B">
        <w:rPr>
          <w:rFonts w:ascii="Arial" w:hAnsi="Arial" w:cs="Arial"/>
          <w:b/>
          <w:sz w:val="18"/>
          <w:szCs w:val="18"/>
        </w:rPr>
        <w:t>Opće napomene</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Ovaj </w:t>
      </w:r>
      <w:r w:rsidR="00BF5F26" w:rsidRPr="00135A1B">
        <w:rPr>
          <w:rFonts w:ascii="Arial" w:hAnsi="Arial" w:cs="Arial"/>
          <w:sz w:val="18"/>
          <w:szCs w:val="18"/>
          <w:lang w:val="bs-Latn-BA"/>
        </w:rPr>
        <w:t>uređaj</w:t>
      </w:r>
      <w:r w:rsidR="00B72DBC" w:rsidRPr="00135A1B">
        <w:rPr>
          <w:rFonts w:ascii="Arial" w:hAnsi="Arial" w:cs="Arial"/>
          <w:sz w:val="18"/>
          <w:szCs w:val="18"/>
          <w:lang w:val="bs-Latn-BA"/>
        </w:rPr>
        <w:t xml:space="preserve"> </w:t>
      </w:r>
      <w:r w:rsidRPr="00135A1B">
        <w:rPr>
          <w:rFonts w:ascii="Arial" w:hAnsi="Arial" w:cs="Arial"/>
          <w:sz w:val="18"/>
          <w:szCs w:val="18"/>
          <w:lang w:val="bs-Latn-BA"/>
        </w:rPr>
        <w:t>namijenjen je isključivo za tretman ruku (manikir) i stopala (pedikir).</w:t>
      </w:r>
    </w:p>
    <w:p w:rsidR="001D19DB" w:rsidRPr="00135A1B" w:rsidRDefault="001D19DB" w:rsidP="00DA2696">
      <w:pPr>
        <w:jc w:val="both"/>
        <w:rPr>
          <w:rFonts w:ascii="Arial" w:hAnsi="Arial" w:cs="Arial"/>
          <w:sz w:val="18"/>
          <w:szCs w:val="18"/>
          <w:lang w:val="bs-Latn-BA"/>
        </w:rPr>
      </w:pPr>
      <w:r w:rsidRPr="00135A1B">
        <w:rPr>
          <w:rFonts w:ascii="Arial" w:hAnsi="Arial" w:cs="Arial"/>
          <w:sz w:val="18"/>
          <w:szCs w:val="18"/>
          <w:lang w:val="bs-Latn-BA"/>
        </w:rPr>
        <w:t xml:space="preserve">• Pazite da je uređaj prije upotrebe </w:t>
      </w:r>
      <w:r w:rsidR="00915D29" w:rsidRPr="00135A1B">
        <w:rPr>
          <w:rFonts w:ascii="Arial" w:hAnsi="Arial" w:cs="Arial"/>
          <w:sz w:val="18"/>
          <w:szCs w:val="18"/>
          <w:lang w:val="bs-Latn-BA"/>
        </w:rPr>
        <w:t>ugašen.</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Odaberite željeni nastavak i stavite ga na osu </w:t>
      </w:r>
      <w:r w:rsidR="001D19DB" w:rsidRPr="00135A1B">
        <w:rPr>
          <w:rFonts w:ascii="Arial" w:hAnsi="Arial" w:cs="Arial"/>
          <w:sz w:val="18"/>
          <w:szCs w:val="18"/>
          <w:lang w:val="bs-Latn-BA"/>
        </w:rPr>
        <w:t>uređaja</w:t>
      </w:r>
      <w:r w:rsidRPr="00135A1B">
        <w:rPr>
          <w:rFonts w:ascii="Arial" w:hAnsi="Arial" w:cs="Arial"/>
          <w:sz w:val="18"/>
          <w:szCs w:val="18"/>
          <w:lang w:val="bs-Latn-BA"/>
        </w:rPr>
        <w:t xml:space="preserve"> uz lagani pritisak</w:t>
      </w:r>
      <w:r w:rsidR="001D19DB" w:rsidRPr="00135A1B">
        <w:rPr>
          <w:rFonts w:ascii="Arial" w:hAnsi="Arial" w:cs="Arial"/>
          <w:sz w:val="18"/>
          <w:szCs w:val="18"/>
          <w:lang w:val="bs-Latn-BA"/>
        </w:rPr>
        <w:t xml:space="preserve"> na</w:t>
      </w:r>
      <w:r w:rsidR="00342AA7" w:rsidRPr="00135A1B">
        <w:rPr>
          <w:rFonts w:ascii="Arial" w:hAnsi="Arial" w:cs="Arial"/>
          <w:sz w:val="18"/>
          <w:szCs w:val="18"/>
          <w:lang w:val="bs-Latn-BA"/>
        </w:rPr>
        <w:t xml:space="preserve"> osu</w:t>
      </w:r>
      <w:r w:rsidRPr="00135A1B">
        <w:rPr>
          <w:rFonts w:ascii="Arial" w:hAnsi="Arial" w:cs="Arial"/>
          <w:sz w:val="18"/>
          <w:szCs w:val="18"/>
          <w:lang w:val="bs-Latn-BA"/>
        </w:rPr>
        <w:t>. Nastavci se uglavljuju uz zvuk. Za ukljanjanje nastavaka, iste izvucite iz</w:t>
      </w:r>
      <w:r w:rsidR="001D19DB" w:rsidRPr="00135A1B">
        <w:rPr>
          <w:rFonts w:ascii="Arial" w:hAnsi="Arial" w:cs="Arial"/>
          <w:sz w:val="18"/>
          <w:szCs w:val="18"/>
          <w:lang w:val="bs-Latn-BA"/>
        </w:rPr>
        <w:t xml:space="preserve"> uređaja</w:t>
      </w:r>
      <w:r w:rsidRPr="00135A1B">
        <w:rPr>
          <w:rFonts w:ascii="Arial" w:hAnsi="Arial" w:cs="Arial"/>
          <w:sz w:val="18"/>
          <w:szCs w:val="18"/>
          <w:lang w:val="bs-Latn-BA"/>
        </w:rPr>
        <w:t xml:space="preserve"> u pravoj liniji.</w:t>
      </w:r>
    </w:p>
    <w:p w:rsidR="00915D29"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1D19DB" w:rsidRPr="00135A1B">
        <w:rPr>
          <w:rFonts w:ascii="Arial" w:hAnsi="Arial" w:cs="Arial"/>
          <w:sz w:val="18"/>
          <w:szCs w:val="18"/>
          <w:lang w:val="bs-Latn-BA"/>
        </w:rPr>
        <w:t>Uređaj</w:t>
      </w:r>
      <w:r w:rsidR="00B72DBC" w:rsidRPr="00135A1B">
        <w:rPr>
          <w:rFonts w:ascii="Arial" w:hAnsi="Arial" w:cs="Arial"/>
          <w:sz w:val="18"/>
          <w:szCs w:val="18"/>
          <w:lang w:val="bs-Latn-BA"/>
        </w:rPr>
        <w:t xml:space="preserve"> </w:t>
      </w:r>
      <w:r w:rsidR="00915D29" w:rsidRPr="00135A1B">
        <w:rPr>
          <w:rFonts w:ascii="Arial" w:hAnsi="Arial" w:cs="Arial"/>
          <w:sz w:val="18"/>
          <w:szCs w:val="18"/>
          <w:lang w:val="bs-Latn-BA"/>
        </w:rPr>
        <w:t>upalite</w:t>
      </w:r>
      <w:r w:rsidR="00B72DBC" w:rsidRPr="00135A1B">
        <w:rPr>
          <w:rFonts w:ascii="Arial" w:hAnsi="Arial" w:cs="Arial"/>
          <w:sz w:val="18"/>
          <w:szCs w:val="18"/>
          <w:lang w:val="bs-Latn-BA"/>
        </w:rPr>
        <w:t xml:space="preserve"> </w:t>
      </w:r>
      <w:r w:rsidR="00915D29" w:rsidRPr="00135A1B">
        <w:rPr>
          <w:rFonts w:ascii="Arial" w:hAnsi="Arial" w:cs="Arial"/>
          <w:sz w:val="18"/>
          <w:szCs w:val="18"/>
          <w:lang w:val="bs-Latn-BA"/>
        </w:rPr>
        <w:t xml:space="preserve">tako što klizni prekidač gurnete prema dole (okretanje prema lijevo, LED svijetli crveno) ili prema gore (okretanje prema desno, LED svijetli zeleno. </w:t>
      </w:r>
    </w:p>
    <w:p w:rsidR="00743C30" w:rsidRPr="00135A1B" w:rsidRDefault="00915D29"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w:t>
      </w:r>
      <w:r w:rsidR="00743C30" w:rsidRPr="00135A1B">
        <w:rPr>
          <w:rFonts w:ascii="Arial" w:hAnsi="Arial" w:cs="Arial"/>
          <w:sz w:val="18"/>
          <w:szCs w:val="18"/>
          <w:lang w:val="bs-Latn-BA"/>
        </w:rPr>
        <w:t>Tipkama Plus (+) i Minus (-) birate broj obrtaja ose. Svaki tretman započnite pona</w:t>
      </w:r>
      <w:r w:rsidR="00B72DBC" w:rsidRPr="00135A1B">
        <w:rPr>
          <w:rFonts w:ascii="Arial" w:hAnsi="Arial" w:cs="Arial"/>
          <w:sz w:val="18"/>
          <w:szCs w:val="18"/>
          <w:lang w:val="bs-Latn-BA"/>
        </w:rPr>
        <w:t>jprije najnižim brojem obrtaja</w:t>
      </w:r>
      <w:r w:rsidR="00FF0065" w:rsidRPr="00135A1B">
        <w:rPr>
          <w:rFonts w:ascii="Arial" w:hAnsi="Arial" w:cs="Arial"/>
          <w:sz w:val="18"/>
          <w:szCs w:val="18"/>
          <w:lang w:val="bs-Latn-BA"/>
        </w:rPr>
        <w:t xml:space="preserve"> i </w:t>
      </w:r>
      <w:r w:rsidR="00743C30" w:rsidRPr="00135A1B">
        <w:rPr>
          <w:rFonts w:ascii="Arial" w:hAnsi="Arial" w:cs="Arial"/>
          <w:sz w:val="18"/>
          <w:szCs w:val="18"/>
          <w:lang w:val="bs-Latn-BA"/>
        </w:rPr>
        <w:t>po potrebi taj broj povećavajte.</w:t>
      </w:r>
    </w:p>
    <w:p w:rsidR="00FF0065" w:rsidRPr="00135A1B" w:rsidRDefault="00FF0065" w:rsidP="00DA2696">
      <w:pPr>
        <w:jc w:val="both"/>
        <w:rPr>
          <w:rFonts w:ascii="Arial" w:hAnsi="Arial" w:cs="Arial"/>
          <w:sz w:val="18"/>
          <w:szCs w:val="18"/>
          <w:lang w:val="bs-Latn-BA"/>
        </w:rPr>
      </w:pPr>
      <w:r w:rsidRPr="00135A1B">
        <w:rPr>
          <w:rFonts w:ascii="Arial" w:hAnsi="Arial" w:cs="Arial"/>
          <w:sz w:val="18"/>
          <w:szCs w:val="18"/>
          <w:lang w:val="bs-Latn-BA"/>
        </w:rPr>
        <w:sym w:font="Wingdings 2" w:char="F097"/>
      </w:r>
      <w:r w:rsidRPr="00135A1B">
        <w:rPr>
          <w:rFonts w:ascii="Arial" w:hAnsi="Arial" w:cs="Arial"/>
          <w:sz w:val="18"/>
          <w:szCs w:val="18"/>
          <w:lang w:val="bs-Latn-BA"/>
        </w:rPr>
        <w:t xml:space="preserve"> U zavisnosti od odabrane brzine, na površini uređaja postaju vidljive LED lampica.</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Svi nastavci za trupijanje i brušenje imaju safirni sloj. Ovaj sloj omogućava dug vijek trajanja i</w:t>
      </w:r>
      <w:r w:rsidR="004D77E7" w:rsidRPr="00135A1B">
        <w:rPr>
          <w:rFonts w:ascii="Arial" w:hAnsi="Arial" w:cs="Arial"/>
          <w:sz w:val="18"/>
          <w:szCs w:val="18"/>
          <w:lang w:val="bs-Latn-BA"/>
        </w:rPr>
        <w:t xml:space="preserve"> skoro da </w:t>
      </w:r>
      <w:r w:rsidRPr="00135A1B">
        <w:rPr>
          <w:rFonts w:ascii="Arial" w:hAnsi="Arial" w:cs="Arial"/>
          <w:sz w:val="18"/>
          <w:szCs w:val="18"/>
          <w:lang w:val="bs-Latn-BA"/>
        </w:rPr>
        <w:t>onemogućava trošenje.</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Nemojte jako pritiskati nastavke na tretirani dio i uvijek oprezno prinosite nastavke na tretiranu površinu.</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1D19DB" w:rsidRPr="00135A1B">
        <w:rPr>
          <w:rFonts w:ascii="Arial" w:hAnsi="Arial" w:cs="Arial"/>
          <w:sz w:val="18"/>
          <w:szCs w:val="18"/>
          <w:lang w:val="bs-Latn-BA"/>
        </w:rPr>
        <w:t>Uređaj</w:t>
      </w:r>
      <w:r w:rsidR="00B72DBC" w:rsidRPr="00135A1B">
        <w:rPr>
          <w:rFonts w:ascii="Arial" w:hAnsi="Arial" w:cs="Arial"/>
          <w:sz w:val="18"/>
          <w:szCs w:val="18"/>
          <w:lang w:val="bs-Latn-BA"/>
        </w:rPr>
        <w:t xml:space="preserve"> sa nastavcima </w:t>
      </w:r>
      <w:r w:rsidRPr="00135A1B">
        <w:rPr>
          <w:rFonts w:ascii="Arial" w:hAnsi="Arial" w:cs="Arial"/>
          <w:sz w:val="18"/>
          <w:szCs w:val="18"/>
          <w:lang w:val="bs-Latn-BA"/>
        </w:rPr>
        <w:t xml:space="preserve">uz lagani pritisak i kružnim pokretima vodite preko </w:t>
      </w:r>
      <w:r w:rsidR="00B72DBC" w:rsidRPr="00135A1B">
        <w:rPr>
          <w:rFonts w:ascii="Arial" w:hAnsi="Arial" w:cs="Arial"/>
          <w:sz w:val="18"/>
          <w:szCs w:val="18"/>
          <w:lang w:val="bs-Latn-BA"/>
        </w:rPr>
        <w:t xml:space="preserve">tretirane </w:t>
      </w:r>
      <w:r w:rsidRPr="00135A1B">
        <w:rPr>
          <w:rFonts w:ascii="Arial" w:hAnsi="Arial" w:cs="Arial"/>
          <w:sz w:val="18"/>
          <w:szCs w:val="18"/>
          <w:lang w:val="bs-Latn-BA"/>
        </w:rPr>
        <w:t>površina.</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Imajte na umu da nastavci imaju ograničen učinak na vlažnoj </w:t>
      </w:r>
      <w:r w:rsidR="00B72DBC" w:rsidRPr="00135A1B">
        <w:rPr>
          <w:rFonts w:ascii="Arial" w:hAnsi="Arial" w:cs="Arial"/>
          <w:sz w:val="18"/>
          <w:szCs w:val="18"/>
          <w:lang w:val="bs-Latn-BA"/>
        </w:rPr>
        <w:t>koži. Iz tog razloga Vas molimo da prije tretmana ovim setom za manikir/pedikir</w:t>
      </w:r>
      <w:r w:rsidRPr="00135A1B">
        <w:rPr>
          <w:rFonts w:ascii="Arial" w:hAnsi="Arial" w:cs="Arial"/>
          <w:sz w:val="18"/>
          <w:szCs w:val="18"/>
          <w:lang w:val="bs-Latn-BA"/>
        </w:rPr>
        <w:t xml:space="preserve"> kožu ne tretirate kupkom. </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w:t>
      </w:r>
      <w:r w:rsidR="00B72DBC" w:rsidRPr="00135A1B">
        <w:rPr>
          <w:rFonts w:ascii="Arial" w:hAnsi="Arial" w:cs="Arial"/>
          <w:sz w:val="18"/>
          <w:szCs w:val="18"/>
          <w:lang w:val="bs-Latn-BA"/>
        </w:rPr>
        <w:t>Nemojte u potpunosti ukloniti</w:t>
      </w:r>
      <w:r w:rsidRPr="00135A1B">
        <w:rPr>
          <w:rFonts w:ascii="Arial" w:hAnsi="Arial" w:cs="Arial"/>
          <w:sz w:val="18"/>
          <w:szCs w:val="18"/>
          <w:lang w:val="bs-Latn-BA"/>
        </w:rPr>
        <w:t xml:space="preserve"> zadebljalu </w:t>
      </w:r>
      <w:r w:rsidR="00B72DBC" w:rsidRPr="00135A1B">
        <w:rPr>
          <w:rFonts w:ascii="Arial" w:hAnsi="Arial" w:cs="Arial"/>
          <w:sz w:val="18"/>
          <w:szCs w:val="18"/>
          <w:lang w:val="bs-Latn-BA"/>
        </w:rPr>
        <w:t xml:space="preserve">kako bi </w:t>
      </w:r>
      <w:r w:rsidRPr="00135A1B">
        <w:rPr>
          <w:rFonts w:ascii="Arial" w:hAnsi="Arial" w:cs="Arial"/>
          <w:sz w:val="18"/>
          <w:szCs w:val="18"/>
          <w:lang w:val="bs-Latn-BA"/>
        </w:rPr>
        <w:t>zadržati prirodni zaštitni sloj kože.</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 Imajte na umu da se osa uvije okreće slobodno. Osu ne smijete trajno blokirati, jer bi se  u suprotnom </w:t>
      </w:r>
      <w:r w:rsidR="00342AA7" w:rsidRPr="00135A1B">
        <w:rPr>
          <w:rFonts w:ascii="Arial" w:hAnsi="Arial" w:cs="Arial"/>
          <w:sz w:val="18"/>
          <w:szCs w:val="18"/>
          <w:lang w:val="bs-Latn-BA"/>
        </w:rPr>
        <w:t>uređaj</w:t>
      </w:r>
      <w:r w:rsidR="00B72DBC" w:rsidRPr="00135A1B">
        <w:rPr>
          <w:rFonts w:ascii="Arial" w:hAnsi="Arial" w:cs="Arial"/>
          <w:sz w:val="18"/>
          <w:szCs w:val="18"/>
          <w:lang w:val="bs-Latn-BA"/>
        </w:rPr>
        <w:t xml:space="preserve"> </w:t>
      </w:r>
      <w:r w:rsidRPr="00135A1B">
        <w:rPr>
          <w:rFonts w:ascii="Arial" w:hAnsi="Arial" w:cs="Arial"/>
          <w:sz w:val="18"/>
          <w:szCs w:val="18"/>
          <w:lang w:val="bs-Latn-BA"/>
        </w:rPr>
        <w:t>zagrijao i oštetio.</w:t>
      </w:r>
    </w:p>
    <w:p w:rsidR="00743C30"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Nakon svakog tretmana nanesite vlažnu kremu na tretirani dio.</w:t>
      </w:r>
    </w:p>
    <w:p w:rsidR="00FF0065" w:rsidRPr="00135A1B" w:rsidRDefault="00FF0065" w:rsidP="00DA2696">
      <w:pPr>
        <w:jc w:val="both"/>
        <w:rPr>
          <w:rFonts w:ascii="Arial" w:hAnsi="Arial" w:cs="Arial"/>
          <w:sz w:val="18"/>
          <w:szCs w:val="18"/>
          <w:lang w:val="bs-Latn-BA"/>
        </w:rPr>
      </w:pPr>
    </w:p>
    <w:p w:rsidR="00FF0065" w:rsidRPr="00135A1B" w:rsidRDefault="00FF0065" w:rsidP="00DA2696">
      <w:pPr>
        <w:jc w:val="both"/>
        <w:rPr>
          <w:rFonts w:ascii="Arial" w:hAnsi="Arial" w:cs="Arial"/>
          <w:sz w:val="18"/>
          <w:szCs w:val="18"/>
          <w:lang w:val="bs-Latn-BA"/>
        </w:rPr>
      </w:pPr>
      <w:r w:rsidRPr="00135A1B">
        <w:rPr>
          <w:rFonts w:cs="Arial"/>
          <w:noProof/>
          <w:sz w:val="18"/>
          <w:szCs w:val="18"/>
          <w:lang w:val="en-US" w:eastAsia="en-US"/>
        </w:rPr>
        <w:drawing>
          <wp:inline distT="0" distB="0" distL="0" distR="0" wp14:anchorId="2F42DD97" wp14:editId="333BAAD2">
            <wp:extent cx="238125" cy="2571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DC374D" w:rsidRPr="00135A1B">
        <w:rPr>
          <w:rFonts w:ascii="Arial" w:hAnsi="Arial" w:cs="Arial"/>
          <w:sz w:val="18"/>
          <w:szCs w:val="18"/>
          <w:lang w:val="bs-Latn-BA"/>
        </w:rPr>
        <w:t xml:space="preserve"> </w:t>
      </w:r>
      <w:r w:rsidR="00E70B33" w:rsidRPr="00135A1B">
        <w:rPr>
          <w:rFonts w:ascii="Arial" w:hAnsi="Arial" w:cs="Arial"/>
          <w:sz w:val="18"/>
          <w:szCs w:val="18"/>
          <w:lang w:val="bs-Latn-BA"/>
        </w:rPr>
        <w:t xml:space="preserve">Uređaj se gasi ako je jedan nastavak blokrian u trajanju u 3 sekunde za vrijeme koirštenja. Za ponovo pokretanje uređaja, isti se prvo mora ugasiti, te ponovo upaliti. </w:t>
      </w:r>
    </w:p>
    <w:p w:rsidR="00FF0065" w:rsidRPr="00135A1B" w:rsidRDefault="00FF0065" w:rsidP="00DA2696">
      <w:pPr>
        <w:jc w:val="both"/>
        <w:rPr>
          <w:rFonts w:ascii="Arial" w:hAnsi="Arial" w:cs="Arial"/>
          <w:sz w:val="18"/>
          <w:szCs w:val="18"/>
          <w:lang w:val="bs-Latn-BA"/>
        </w:rPr>
      </w:pPr>
    </w:p>
    <w:p w:rsidR="004D77E7" w:rsidRPr="00135A1B" w:rsidRDefault="00FF0065" w:rsidP="00DA2696">
      <w:pPr>
        <w:jc w:val="both"/>
        <w:rPr>
          <w:rFonts w:ascii="Arial" w:hAnsi="Arial" w:cs="Arial"/>
          <w:b/>
          <w:sz w:val="18"/>
          <w:szCs w:val="18"/>
          <w:lang w:val="bs-Latn-BA"/>
        </w:rPr>
      </w:pPr>
      <w:r w:rsidRPr="00135A1B">
        <w:rPr>
          <w:rFonts w:ascii="Arial" w:hAnsi="Arial" w:cs="Arial"/>
          <w:noProof/>
          <w:sz w:val="18"/>
          <w:szCs w:val="18"/>
          <w:lang w:val="en-US" w:eastAsia="en-US"/>
        </w:rPr>
        <w:drawing>
          <wp:anchor distT="0" distB="0" distL="114300" distR="114300" simplePos="0" relativeHeight="251649024" behindDoc="0" locked="0" layoutInCell="1" allowOverlap="1" wp14:anchorId="6A9489A4" wp14:editId="5F71546F">
            <wp:simplePos x="0" y="0"/>
            <wp:positionH relativeFrom="column">
              <wp:posOffset>-161925</wp:posOffset>
            </wp:positionH>
            <wp:positionV relativeFrom="paragraph">
              <wp:posOffset>129540</wp:posOffset>
            </wp:positionV>
            <wp:extent cx="104775" cy="581025"/>
            <wp:effectExtent l="19050" t="0" r="9525"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04775" cy="581025"/>
                    </a:xfrm>
                    <a:prstGeom prst="rect">
                      <a:avLst/>
                    </a:prstGeom>
                    <a:noFill/>
                    <a:ln w="9525">
                      <a:noFill/>
                      <a:miter lim="800000"/>
                      <a:headEnd/>
                      <a:tailEnd/>
                    </a:ln>
                  </pic:spPr>
                </pic:pic>
              </a:graphicData>
            </a:graphic>
          </wp:anchor>
        </w:drawing>
      </w:r>
    </w:p>
    <w:p w:rsidR="00743C30" w:rsidRPr="00135A1B" w:rsidRDefault="00743C30" w:rsidP="00DA2696">
      <w:pPr>
        <w:jc w:val="both"/>
        <w:rPr>
          <w:rFonts w:ascii="Arial" w:hAnsi="Arial" w:cs="Arial"/>
          <w:b/>
          <w:sz w:val="18"/>
          <w:szCs w:val="18"/>
          <w:lang w:val="bs-Latn-BA"/>
        </w:rPr>
      </w:pPr>
      <w:r w:rsidRPr="00135A1B">
        <w:rPr>
          <w:rFonts w:ascii="Arial" w:hAnsi="Arial" w:cs="Arial"/>
          <w:b/>
          <w:sz w:val="18"/>
          <w:szCs w:val="18"/>
          <w:lang w:val="bs-Latn-BA"/>
        </w:rPr>
        <w:t>Važno:</w:t>
      </w:r>
    </w:p>
    <w:p w:rsidR="00E70B33" w:rsidRPr="00135A1B" w:rsidRDefault="00743C30" w:rsidP="00DA2696">
      <w:pPr>
        <w:jc w:val="both"/>
        <w:rPr>
          <w:rFonts w:ascii="Arial" w:hAnsi="Arial" w:cs="Arial"/>
          <w:b/>
          <w:sz w:val="18"/>
          <w:szCs w:val="18"/>
          <w:lang w:val="bs-Latn-BA"/>
        </w:rPr>
      </w:pPr>
      <w:r w:rsidRPr="00135A1B">
        <w:rPr>
          <w:rFonts w:ascii="Arial" w:hAnsi="Arial" w:cs="Arial"/>
          <w:b/>
          <w:sz w:val="18"/>
          <w:szCs w:val="18"/>
          <w:lang w:val="bs-Latn-BA"/>
        </w:rPr>
        <w:t xml:space="preserve">Za vrijeme tretmana kontrolišite rezultate. Ovo posebno vrijedi za dijabetičare, jer su isti manje osjetljivi na rukama i nogama. </w:t>
      </w:r>
    </w:p>
    <w:p w:rsidR="00743C30" w:rsidRPr="00135A1B" w:rsidRDefault="00743C30" w:rsidP="00DA2696">
      <w:pPr>
        <w:contextualSpacing/>
        <w:jc w:val="both"/>
        <w:rPr>
          <w:rFonts w:ascii="Arial" w:hAnsi="Arial" w:cs="Arial"/>
          <w:b/>
          <w:sz w:val="18"/>
          <w:szCs w:val="18"/>
          <w:lang w:val="bs-Latn-BA"/>
        </w:rPr>
      </w:pPr>
    </w:p>
    <w:p w:rsidR="00FC5E3A" w:rsidRPr="00135A1B" w:rsidRDefault="00FC5E3A" w:rsidP="00DA2696">
      <w:pPr>
        <w:pStyle w:val="ListParagraph"/>
        <w:numPr>
          <w:ilvl w:val="1"/>
          <w:numId w:val="2"/>
        </w:numPr>
        <w:spacing w:after="0" w:line="240" w:lineRule="auto"/>
        <w:jc w:val="both"/>
        <w:rPr>
          <w:rFonts w:ascii="Arial" w:hAnsi="Arial" w:cs="Arial"/>
          <w:b/>
          <w:sz w:val="18"/>
          <w:szCs w:val="18"/>
        </w:rPr>
      </w:pPr>
      <w:r w:rsidRPr="00135A1B">
        <w:rPr>
          <w:rFonts w:ascii="Arial" w:hAnsi="Arial" w:cs="Arial"/>
          <w:b/>
          <w:sz w:val="18"/>
          <w:szCs w:val="18"/>
        </w:rPr>
        <w:t>Nastavci</w:t>
      </w:r>
    </w:p>
    <w:p w:rsidR="00FC5E3A" w:rsidRPr="00135A1B" w:rsidRDefault="00743C30" w:rsidP="00DA2696">
      <w:pPr>
        <w:jc w:val="both"/>
        <w:rPr>
          <w:rFonts w:ascii="Arial" w:hAnsi="Arial" w:cs="Arial"/>
          <w:sz w:val="18"/>
          <w:szCs w:val="18"/>
          <w:lang w:val="bs-Latn-BA"/>
        </w:rPr>
      </w:pPr>
      <w:r w:rsidRPr="00135A1B">
        <w:rPr>
          <w:rFonts w:ascii="Arial" w:hAnsi="Arial" w:cs="Arial"/>
          <w:sz w:val="18"/>
          <w:szCs w:val="18"/>
          <w:lang w:val="bs-Latn-BA"/>
        </w:rPr>
        <w:t xml:space="preserve">Pošto se ovdje radi o </w:t>
      </w:r>
      <w:r w:rsidR="00E70B33" w:rsidRPr="00135A1B">
        <w:rPr>
          <w:rFonts w:ascii="Arial" w:hAnsi="Arial" w:cs="Arial"/>
          <w:sz w:val="18"/>
          <w:szCs w:val="18"/>
          <w:lang w:val="bs-Latn-BA"/>
        </w:rPr>
        <w:t>profesionalnim</w:t>
      </w:r>
      <w:r w:rsidRPr="00135A1B">
        <w:rPr>
          <w:rFonts w:ascii="Arial" w:hAnsi="Arial" w:cs="Arial"/>
          <w:sz w:val="18"/>
          <w:szCs w:val="18"/>
          <w:lang w:val="bs-Latn-BA"/>
        </w:rPr>
        <w:t xml:space="preserve"> nastavcima, molimo Vas da</w:t>
      </w:r>
      <w:r w:rsidR="001D19DB" w:rsidRPr="00135A1B">
        <w:rPr>
          <w:rFonts w:ascii="Arial" w:hAnsi="Arial" w:cs="Arial"/>
          <w:sz w:val="18"/>
          <w:szCs w:val="18"/>
          <w:lang w:val="bs-Latn-BA"/>
        </w:rPr>
        <w:t xml:space="preserve"> iste</w:t>
      </w:r>
      <w:r w:rsidRPr="00135A1B">
        <w:rPr>
          <w:rFonts w:ascii="Arial" w:hAnsi="Arial" w:cs="Arial"/>
          <w:sz w:val="18"/>
          <w:szCs w:val="18"/>
          <w:lang w:val="bs-Latn-BA"/>
        </w:rPr>
        <w:t xml:space="preserve"> oprezno </w:t>
      </w:r>
      <w:r w:rsidR="004D77E7" w:rsidRPr="00135A1B">
        <w:rPr>
          <w:rFonts w:ascii="Arial" w:hAnsi="Arial" w:cs="Arial"/>
          <w:sz w:val="18"/>
          <w:szCs w:val="18"/>
          <w:lang w:val="bs-Latn-BA"/>
        </w:rPr>
        <w:t>koristite</w:t>
      </w:r>
      <w:r w:rsidRPr="00135A1B">
        <w:rPr>
          <w:rFonts w:ascii="Arial" w:hAnsi="Arial" w:cs="Arial"/>
          <w:sz w:val="18"/>
          <w:szCs w:val="18"/>
          <w:lang w:val="bs-Latn-BA"/>
        </w:rPr>
        <w:t>, jer bi u suprotnom moglo da dođe do povreda. Posebno kod većih brzina trebate biti oprezni.</w:t>
      </w:r>
    </w:p>
    <w:p w:rsidR="001D19DB" w:rsidRPr="00135A1B" w:rsidRDefault="001D19DB" w:rsidP="00DA2696">
      <w:pPr>
        <w:jc w:val="both"/>
        <w:rPr>
          <w:rFonts w:ascii="Arial" w:hAnsi="Arial" w:cs="Arial"/>
          <w:sz w:val="18"/>
          <w:szCs w:val="18"/>
          <w:lang w:val="bs-Latn-BA"/>
        </w:rPr>
      </w:pPr>
    </w:p>
    <w:p w:rsidR="008309F1" w:rsidRPr="00135A1B" w:rsidRDefault="004D77E7" w:rsidP="009537A5">
      <w:pPr>
        <w:jc w:val="both"/>
        <w:rPr>
          <w:rFonts w:ascii="Arial" w:hAnsi="Arial" w:cs="Arial"/>
          <w:sz w:val="18"/>
          <w:szCs w:val="18"/>
          <w:lang w:val="bs-Latn-BA"/>
        </w:rPr>
      </w:pPr>
      <w:r w:rsidRPr="00135A1B">
        <w:rPr>
          <w:rFonts w:ascii="Arial" w:hAnsi="Arial" w:cs="Arial"/>
          <w:sz w:val="18"/>
          <w:szCs w:val="18"/>
          <w:lang w:val="bs-Latn-BA"/>
        </w:rPr>
        <w:t>Set sadrži slijedeće nastavke</w:t>
      </w:r>
      <w:r w:rsidR="001D19DB" w:rsidRPr="00135A1B">
        <w:rPr>
          <w:rFonts w:ascii="Arial" w:hAnsi="Arial" w:cs="Arial"/>
          <w:sz w:val="18"/>
          <w:szCs w:val="18"/>
          <w:lang w:val="bs-Latn-BA"/>
        </w:rPr>
        <w:t>:</w:t>
      </w:r>
      <w:r w:rsidR="008309F1" w:rsidRPr="00135A1B">
        <w:rPr>
          <w:rFonts w:ascii="Arial" w:hAnsi="Arial" w:cs="Arial"/>
          <w:sz w:val="18"/>
          <w:szCs w:val="18"/>
          <w:lang w:val="bs-Latn-BA"/>
        </w:rPr>
        <w:t xml:space="preserve"> </w:t>
      </w:r>
    </w:p>
    <w:p w:rsidR="00EE4A06" w:rsidRPr="00135A1B" w:rsidRDefault="00EE4A06" w:rsidP="009537A5">
      <w:pPr>
        <w:jc w:val="both"/>
        <w:rPr>
          <w:rFonts w:ascii="Arial" w:hAnsi="Arial" w:cs="Arial"/>
          <w:sz w:val="18"/>
          <w:szCs w:val="18"/>
          <w:lang w:val="bs-Latn-BA"/>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305"/>
      </w:tblGrid>
      <w:tr w:rsidR="00095666" w:rsidRPr="00135A1B" w:rsidTr="001667ED">
        <w:tc>
          <w:tcPr>
            <w:tcW w:w="2178" w:type="dxa"/>
            <w:vAlign w:val="center"/>
          </w:tcPr>
          <w:p w:rsidR="00EE4A06" w:rsidRPr="00135A1B" w:rsidRDefault="001667ED" w:rsidP="008309F1">
            <w:pPr>
              <w:jc w:val="center"/>
              <w:rPr>
                <w:rFonts w:ascii="Arial" w:hAnsi="Arial" w:cs="Arial"/>
                <w:noProof/>
                <w:sz w:val="18"/>
                <w:szCs w:val="18"/>
                <w:lang w:val="en-US" w:eastAsia="en-US"/>
              </w:rPr>
            </w:pPr>
            <w:r w:rsidRPr="00135A1B">
              <w:rPr>
                <w:rFonts w:ascii="Arial" w:hAnsi="Arial" w:cs="Arial"/>
                <w:noProof/>
                <w:sz w:val="18"/>
                <w:szCs w:val="18"/>
                <w:lang w:val="en-US" w:eastAsia="en-US"/>
              </w:rPr>
              <w:drawing>
                <wp:inline distT="0" distB="0" distL="0" distR="0">
                  <wp:extent cx="375270" cy="27432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270" cy="274320"/>
                          </a:xfrm>
                          <a:prstGeom prst="rect">
                            <a:avLst/>
                          </a:prstGeom>
                          <a:noFill/>
                          <a:ln>
                            <a:noFill/>
                          </a:ln>
                        </pic:spPr>
                      </pic:pic>
                    </a:graphicData>
                  </a:graphic>
                </wp:inline>
              </w:drawing>
            </w:r>
          </w:p>
        </w:tc>
        <w:tc>
          <w:tcPr>
            <w:tcW w:w="8504" w:type="dxa"/>
            <w:vAlign w:val="center"/>
          </w:tcPr>
          <w:p w:rsidR="00EE4A06" w:rsidRPr="00135A1B" w:rsidRDefault="00EE4A06" w:rsidP="00EE4A06">
            <w:pPr>
              <w:jc w:val="both"/>
              <w:rPr>
                <w:rFonts w:ascii="Arial" w:hAnsi="Arial" w:cs="Arial"/>
                <w:b/>
                <w:sz w:val="18"/>
                <w:szCs w:val="18"/>
                <w:lang w:val="bs-Latn-BA"/>
              </w:rPr>
            </w:pPr>
            <w:r w:rsidRPr="00135A1B">
              <w:rPr>
                <w:rFonts w:ascii="Arial" w:hAnsi="Arial" w:cs="Arial"/>
                <w:b/>
                <w:sz w:val="18"/>
                <w:szCs w:val="18"/>
                <w:lang w:val="bs-Latn-BA"/>
              </w:rPr>
              <w:t>1 – Safirna pločića finog zrna</w:t>
            </w:r>
          </w:p>
          <w:p w:rsidR="00EE4A06" w:rsidRPr="00135A1B" w:rsidRDefault="00EE4A06" w:rsidP="00EE4A06">
            <w:pPr>
              <w:jc w:val="both"/>
              <w:rPr>
                <w:rFonts w:ascii="Arial" w:hAnsi="Arial" w:cs="Arial"/>
                <w:b/>
                <w:sz w:val="18"/>
                <w:szCs w:val="18"/>
                <w:lang w:val="bs-Latn-BA"/>
              </w:rPr>
            </w:pPr>
            <w:r w:rsidRPr="00135A1B">
              <w:rPr>
                <w:rFonts w:ascii="Arial" w:hAnsi="Arial" w:cs="Arial"/>
                <w:sz w:val="18"/>
                <w:szCs w:val="18"/>
                <w:lang w:val="bs-Latn-BA"/>
              </w:rPr>
              <w:t>Turpijanje i obrada nokta, fina zrna na safirnoj pločici. Ono što je posebno na ovoj pločici jeste da se okreče samo unutrašnja pločica, vanjski okvir je fiksan. Ovo omogućava precizno turpijanje noktiju bez opasnosti da ćete opeći kožu usljed brzo rotirajuće pločice.</w:t>
            </w:r>
          </w:p>
        </w:tc>
      </w:tr>
      <w:tr w:rsidR="001667ED" w:rsidRPr="00135A1B" w:rsidTr="001667ED">
        <w:tc>
          <w:tcPr>
            <w:tcW w:w="2178" w:type="dxa"/>
            <w:vAlign w:val="center"/>
          </w:tcPr>
          <w:p w:rsidR="008309F1" w:rsidRPr="00135A1B" w:rsidRDefault="00EE4A06"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14:anchorId="3E84AB5F" wp14:editId="02AF3940">
                  <wp:extent cx="504825" cy="3641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219" cy="372355"/>
                          </a:xfrm>
                          <a:prstGeom prst="rect">
                            <a:avLst/>
                          </a:prstGeom>
                          <a:noFill/>
                          <a:ln>
                            <a:noFill/>
                          </a:ln>
                        </pic:spPr>
                      </pic:pic>
                    </a:graphicData>
                  </a:graphic>
                </wp:inline>
              </w:drawing>
            </w:r>
          </w:p>
        </w:tc>
        <w:tc>
          <w:tcPr>
            <w:tcW w:w="8504" w:type="dxa"/>
            <w:vAlign w:val="center"/>
          </w:tcPr>
          <w:p w:rsidR="00EE4A06" w:rsidRPr="00135A1B" w:rsidRDefault="00EE4A06" w:rsidP="00EE4A06">
            <w:pPr>
              <w:jc w:val="both"/>
              <w:rPr>
                <w:rFonts w:ascii="Arial" w:hAnsi="Arial" w:cs="Arial"/>
                <w:b/>
                <w:sz w:val="18"/>
                <w:szCs w:val="18"/>
                <w:lang w:val="bs-Latn-BA"/>
              </w:rPr>
            </w:pPr>
            <w:r w:rsidRPr="00135A1B">
              <w:rPr>
                <w:rFonts w:ascii="Arial" w:hAnsi="Arial" w:cs="Arial"/>
                <w:b/>
                <w:sz w:val="18"/>
                <w:szCs w:val="18"/>
                <w:lang w:val="bs-Latn-BA"/>
              </w:rPr>
              <w:t>2 – Safirna pločica grubog zrna</w:t>
            </w:r>
          </w:p>
          <w:p w:rsidR="008309F1" w:rsidRPr="00135A1B" w:rsidRDefault="00EE4A06" w:rsidP="00EE4A06">
            <w:pPr>
              <w:rPr>
                <w:rFonts w:ascii="Arial" w:hAnsi="Arial" w:cs="Arial"/>
                <w:sz w:val="18"/>
                <w:szCs w:val="18"/>
                <w:lang w:val="bs-Latn-BA"/>
              </w:rPr>
            </w:pPr>
            <w:r w:rsidRPr="00135A1B">
              <w:rPr>
                <w:rFonts w:ascii="Arial" w:hAnsi="Arial" w:cs="Arial"/>
                <w:sz w:val="18"/>
                <w:szCs w:val="18"/>
                <w:lang w:val="bs-Latn-BA"/>
              </w:rPr>
              <w:t>Turpijanje i obrada nokta, sarifna pločica sa grubim zrnima. Ovim nastavkom možete skraćivati čak i debele nokte. Pošto jako brzo skida velike površine na noktima, uvijek trebate oprezno rukovati ovim nastavkom.</w:t>
            </w:r>
          </w:p>
        </w:tc>
      </w:tr>
      <w:tr w:rsidR="001667ED" w:rsidRPr="00135A1B" w:rsidTr="001667ED">
        <w:tc>
          <w:tcPr>
            <w:tcW w:w="2178" w:type="dxa"/>
            <w:vAlign w:val="center"/>
          </w:tcPr>
          <w:p w:rsidR="008309F1" w:rsidRPr="00135A1B" w:rsidRDefault="00EE4A06"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533400" cy="36434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644" cy="366560"/>
                          </a:xfrm>
                          <a:prstGeom prst="rect">
                            <a:avLst/>
                          </a:prstGeom>
                          <a:noFill/>
                          <a:ln>
                            <a:noFill/>
                          </a:ln>
                        </pic:spPr>
                      </pic:pic>
                    </a:graphicData>
                  </a:graphic>
                </wp:inline>
              </w:drawing>
            </w:r>
          </w:p>
        </w:tc>
        <w:tc>
          <w:tcPr>
            <w:tcW w:w="8504" w:type="dxa"/>
            <w:vAlign w:val="center"/>
          </w:tcPr>
          <w:p w:rsidR="00EE4A06" w:rsidRPr="00135A1B" w:rsidRDefault="00EE4A06" w:rsidP="00EE4A06">
            <w:pPr>
              <w:rPr>
                <w:rFonts w:ascii="Arial" w:hAnsi="Arial" w:cs="Arial"/>
                <w:b/>
                <w:sz w:val="18"/>
                <w:szCs w:val="18"/>
                <w:lang w:val="bs-Latn-BA"/>
              </w:rPr>
            </w:pPr>
            <w:r w:rsidRPr="00135A1B">
              <w:rPr>
                <w:rFonts w:ascii="Arial" w:hAnsi="Arial" w:cs="Arial"/>
                <w:b/>
                <w:sz w:val="18"/>
                <w:szCs w:val="18"/>
                <w:lang w:val="bs-Latn-BA"/>
              </w:rPr>
              <w:t>3 – Safirni konus</w:t>
            </w:r>
          </w:p>
          <w:p w:rsidR="00EE4A06" w:rsidRPr="00135A1B" w:rsidRDefault="00EE4A06" w:rsidP="00EE4A06">
            <w:pPr>
              <w:jc w:val="both"/>
              <w:rPr>
                <w:rFonts w:ascii="Arial" w:hAnsi="Arial" w:cs="Arial"/>
                <w:sz w:val="18"/>
                <w:szCs w:val="18"/>
                <w:lang w:val="bs-Latn-BA"/>
              </w:rPr>
            </w:pPr>
            <w:r w:rsidRPr="00135A1B">
              <w:rPr>
                <w:rFonts w:ascii="Arial" w:hAnsi="Arial" w:cs="Arial"/>
                <w:sz w:val="18"/>
                <w:szCs w:val="18"/>
                <w:lang w:val="bs-Latn-BA"/>
              </w:rPr>
              <w:t>Uklanjanje suhe kože, zadebljale kože ili žuljeva na tabanima i petama i obrada nokta.</w:t>
            </w:r>
          </w:p>
          <w:p w:rsidR="008309F1" w:rsidRPr="00135A1B" w:rsidRDefault="008309F1" w:rsidP="008309F1">
            <w:pPr>
              <w:jc w:val="both"/>
              <w:rPr>
                <w:rFonts w:ascii="Arial" w:hAnsi="Arial" w:cs="Arial"/>
                <w:sz w:val="18"/>
                <w:szCs w:val="18"/>
                <w:lang w:val="bs-Latn-BA"/>
              </w:rPr>
            </w:pPr>
          </w:p>
        </w:tc>
      </w:tr>
      <w:tr w:rsidR="001667ED" w:rsidRPr="00135A1B" w:rsidTr="001667ED">
        <w:tc>
          <w:tcPr>
            <w:tcW w:w="2178" w:type="dxa"/>
            <w:vAlign w:val="center"/>
          </w:tcPr>
          <w:p w:rsidR="008309F1" w:rsidRPr="00135A1B" w:rsidRDefault="001667ED"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495300" cy="34864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735" cy="355290"/>
                          </a:xfrm>
                          <a:prstGeom prst="rect">
                            <a:avLst/>
                          </a:prstGeom>
                          <a:noFill/>
                          <a:ln>
                            <a:noFill/>
                          </a:ln>
                        </pic:spPr>
                      </pic:pic>
                    </a:graphicData>
                  </a:graphic>
                </wp:inline>
              </w:drawing>
            </w:r>
          </w:p>
        </w:tc>
        <w:tc>
          <w:tcPr>
            <w:tcW w:w="8504" w:type="dxa"/>
            <w:vAlign w:val="center"/>
          </w:tcPr>
          <w:p w:rsidR="001667ED" w:rsidRPr="00135A1B" w:rsidRDefault="001667ED" w:rsidP="001667ED">
            <w:pPr>
              <w:jc w:val="both"/>
              <w:rPr>
                <w:rFonts w:ascii="Arial" w:hAnsi="Arial" w:cs="Arial"/>
                <w:b/>
                <w:sz w:val="18"/>
                <w:szCs w:val="18"/>
                <w:lang w:val="bs-Latn-BA"/>
              </w:rPr>
            </w:pPr>
            <w:r w:rsidRPr="00135A1B">
              <w:rPr>
                <w:rFonts w:ascii="Arial" w:hAnsi="Arial" w:cs="Arial"/>
                <w:b/>
                <w:sz w:val="18"/>
                <w:szCs w:val="18"/>
                <w:lang w:val="bs-Latn-BA"/>
              </w:rPr>
              <w:t>4 – Filcani konus</w:t>
            </w:r>
          </w:p>
          <w:p w:rsidR="008309F1" w:rsidRPr="00135A1B" w:rsidRDefault="001667ED" w:rsidP="001667ED">
            <w:pPr>
              <w:jc w:val="both"/>
              <w:rPr>
                <w:rFonts w:ascii="Arial" w:hAnsi="Arial" w:cs="Arial"/>
                <w:sz w:val="18"/>
                <w:szCs w:val="18"/>
                <w:lang w:val="bs-Latn-BA"/>
              </w:rPr>
            </w:pPr>
            <w:r w:rsidRPr="00135A1B">
              <w:rPr>
                <w:rFonts w:ascii="Arial" w:hAnsi="Arial" w:cs="Arial"/>
                <w:sz w:val="18"/>
                <w:szCs w:val="18"/>
                <w:lang w:val="bs-Latn-BA"/>
              </w:rPr>
              <w:lastRenderedPageBreak/>
              <w:t>Ravnanje i poliranje ruba nokta nakon turpijanja, kao i čišćenje površine nokta. Uvijek polirajte kružnim pokretima i nemojte se dugo zadržavati na jednom mjestu, jer bi usljed trenja moglo doći do razvijanja toplote.</w:t>
            </w:r>
          </w:p>
        </w:tc>
      </w:tr>
      <w:tr w:rsidR="001667ED" w:rsidRPr="00135A1B" w:rsidTr="001667ED">
        <w:tc>
          <w:tcPr>
            <w:tcW w:w="2178" w:type="dxa"/>
            <w:vAlign w:val="center"/>
          </w:tcPr>
          <w:p w:rsidR="008309F1" w:rsidRPr="00135A1B" w:rsidRDefault="001667ED" w:rsidP="008309F1">
            <w:pPr>
              <w:jc w:val="center"/>
              <w:rPr>
                <w:rFonts w:ascii="Arial" w:hAnsi="Arial" w:cs="Arial"/>
                <w:sz w:val="18"/>
                <w:szCs w:val="18"/>
                <w:lang w:val="bs-Latn-BA"/>
              </w:rPr>
            </w:pPr>
            <w:r w:rsidRPr="00135A1B">
              <w:rPr>
                <w:rFonts w:ascii="Arial" w:hAnsi="Arial" w:cs="Arial"/>
                <w:noProof/>
                <w:sz w:val="18"/>
                <w:szCs w:val="18"/>
                <w:lang w:val="en-US" w:eastAsia="en-US"/>
              </w:rPr>
              <w:lastRenderedPageBreak/>
              <w:drawing>
                <wp:inline distT="0" distB="0" distL="0" distR="0">
                  <wp:extent cx="533400" cy="36652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1494" cy="372089"/>
                          </a:xfrm>
                          <a:prstGeom prst="rect">
                            <a:avLst/>
                          </a:prstGeom>
                          <a:noFill/>
                          <a:ln>
                            <a:noFill/>
                          </a:ln>
                        </pic:spPr>
                      </pic:pic>
                    </a:graphicData>
                  </a:graphic>
                </wp:inline>
              </w:drawing>
            </w:r>
          </w:p>
        </w:tc>
        <w:tc>
          <w:tcPr>
            <w:tcW w:w="8504" w:type="dxa"/>
            <w:vAlign w:val="center"/>
          </w:tcPr>
          <w:p w:rsidR="008309F1" w:rsidRPr="00135A1B" w:rsidRDefault="001667ED" w:rsidP="008309F1">
            <w:pPr>
              <w:jc w:val="both"/>
              <w:rPr>
                <w:rFonts w:ascii="Arial" w:hAnsi="Arial" w:cs="Arial"/>
                <w:b/>
                <w:sz w:val="18"/>
                <w:szCs w:val="18"/>
                <w:lang w:val="bs-Latn-BA"/>
              </w:rPr>
            </w:pPr>
            <w:r w:rsidRPr="00135A1B">
              <w:rPr>
                <w:rFonts w:ascii="Arial" w:hAnsi="Arial" w:cs="Arial"/>
                <w:b/>
                <w:sz w:val="18"/>
                <w:szCs w:val="18"/>
                <w:lang w:val="bs-Latn-BA"/>
              </w:rPr>
              <w:t>5- Safirno glodalo za grubu kožu – finog zrna</w:t>
            </w:r>
          </w:p>
          <w:p w:rsidR="001667ED" w:rsidRPr="00135A1B" w:rsidRDefault="001667ED" w:rsidP="008309F1">
            <w:pPr>
              <w:jc w:val="both"/>
              <w:rPr>
                <w:rFonts w:ascii="Arial" w:hAnsi="Arial" w:cs="Arial"/>
                <w:sz w:val="18"/>
                <w:szCs w:val="18"/>
                <w:lang w:val="bs-Latn-BA"/>
              </w:rPr>
            </w:pPr>
            <w:r w:rsidRPr="00135A1B">
              <w:rPr>
                <w:rFonts w:ascii="Arial" w:hAnsi="Arial" w:cs="Arial"/>
                <w:sz w:val="18"/>
                <w:szCs w:val="18"/>
                <w:lang w:val="bs-Latn-BA"/>
              </w:rPr>
              <w:t>Za otklanjanje zadebljale kože na tabanima i petama. Ovaj nastavak služi za primjenu na velikim površinama.</w:t>
            </w:r>
          </w:p>
        </w:tc>
      </w:tr>
      <w:tr w:rsidR="001667ED" w:rsidRPr="00135A1B" w:rsidTr="001667ED">
        <w:tc>
          <w:tcPr>
            <w:tcW w:w="2178" w:type="dxa"/>
            <w:vAlign w:val="center"/>
          </w:tcPr>
          <w:p w:rsidR="008309F1" w:rsidRPr="00135A1B" w:rsidRDefault="001667ED"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581025" cy="3960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1541" cy="403172"/>
                          </a:xfrm>
                          <a:prstGeom prst="rect">
                            <a:avLst/>
                          </a:prstGeom>
                          <a:noFill/>
                          <a:ln>
                            <a:noFill/>
                          </a:ln>
                        </pic:spPr>
                      </pic:pic>
                    </a:graphicData>
                  </a:graphic>
                </wp:inline>
              </w:drawing>
            </w:r>
          </w:p>
        </w:tc>
        <w:tc>
          <w:tcPr>
            <w:tcW w:w="8504" w:type="dxa"/>
            <w:vAlign w:val="center"/>
          </w:tcPr>
          <w:p w:rsidR="008309F1" w:rsidRPr="00135A1B" w:rsidRDefault="001667ED" w:rsidP="008309F1">
            <w:pPr>
              <w:jc w:val="both"/>
              <w:rPr>
                <w:rFonts w:ascii="Arial" w:hAnsi="Arial" w:cs="Arial"/>
                <w:b/>
                <w:sz w:val="18"/>
                <w:szCs w:val="18"/>
                <w:lang w:val="bs-Latn-BA"/>
              </w:rPr>
            </w:pPr>
            <w:r w:rsidRPr="00135A1B">
              <w:rPr>
                <w:rFonts w:ascii="Arial" w:hAnsi="Arial" w:cs="Arial"/>
                <w:b/>
                <w:sz w:val="18"/>
                <w:szCs w:val="18"/>
                <w:lang w:val="bs-Latn-BA"/>
              </w:rPr>
              <w:t>6 – Kristalno glodalo za grubu kožu</w:t>
            </w:r>
          </w:p>
          <w:p w:rsidR="001667ED" w:rsidRPr="00135A1B" w:rsidRDefault="001667ED" w:rsidP="008309F1">
            <w:pPr>
              <w:jc w:val="both"/>
              <w:rPr>
                <w:rFonts w:ascii="Arial" w:hAnsi="Arial" w:cs="Arial"/>
                <w:sz w:val="18"/>
                <w:szCs w:val="18"/>
                <w:lang w:val="bs-Latn-BA"/>
              </w:rPr>
            </w:pPr>
            <w:r w:rsidRPr="00135A1B">
              <w:rPr>
                <w:rFonts w:ascii="Arial" w:hAnsi="Arial" w:cs="Arial"/>
                <w:sz w:val="18"/>
                <w:szCs w:val="18"/>
                <w:lang w:val="bs-Latn-BA"/>
              </w:rPr>
              <w:t>Kristalni nastavak-glodalo grubog crna za brzo uklanjanje debele zadebljale kože ili velikih žuljeva na tabanima i petama.</w:t>
            </w:r>
          </w:p>
        </w:tc>
      </w:tr>
      <w:tr w:rsidR="001667ED" w:rsidRPr="00135A1B" w:rsidTr="001667ED">
        <w:tc>
          <w:tcPr>
            <w:tcW w:w="2178" w:type="dxa"/>
            <w:vAlign w:val="center"/>
          </w:tcPr>
          <w:p w:rsidR="008309F1" w:rsidRPr="00135A1B" w:rsidRDefault="001667ED"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628650" cy="393327"/>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693" cy="400862"/>
                          </a:xfrm>
                          <a:prstGeom prst="rect">
                            <a:avLst/>
                          </a:prstGeom>
                          <a:noFill/>
                          <a:ln>
                            <a:noFill/>
                          </a:ln>
                        </pic:spPr>
                      </pic:pic>
                    </a:graphicData>
                  </a:graphic>
                </wp:inline>
              </w:drawing>
            </w:r>
          </w:p>
        </w:tc>
        <w:tc>
          <w:tcPr>
            <w:tcW w:w="8504" w:type="dxa"/>
            <w:vAlign w:val="center"/>
          </w:tcPr>
          <w:p w:rsidR="001667ED" w:rsidRPr="00135A1B" w:rsidRDefault="001667ED" w:rsidP="001667ED">
            <w:pPr>
              <w:jc w:val="both"/>
              <w:rPr>
                <w:rFonts w:ascii="Arial" w:hAnsi="Arial" w:cs="Arial"/>
                <w:b/>
                <w:sz w:val="18"/>
                <w:szCs w:val="18"/>
                <w:lang w:val="bs-Latn-BA"/>
              </w:rPr>
            </w:pPr>
            <w:r w:rsidRPr="00135A1B">
              <w:rPr>
                <w:rFonts w:ascii="Arial" w:hAnsi="Arial" w:cs="Arial"/>
                <w:b/>
                <w:sz w:val="18"/>
                <w:szCs w:val="18"/>
                <w:lang w:val="bs-Latn-BA"/>
              </w:rPr>
              <w:t>7 – Cilindrično glodalo</w:t>
            </w:r>
          </w:p>
          <w:p w:rsidR="001667ED" w:rsidRPr="00135A1B" w:rsidRDefault="001667ED" w:rsidP="001667ED">
            <w:pPr>
              <w:jc w:val="both"/>
              <w:rPr>
                <w:rFonts w:ascii="Arial" w:hAnsi="Arial" w:cs="Arial"/>
                <w:sz w:val="18"/>
                <w:szCs w:val="18"/>
                <w:lang w:val="bs-Latn-BA"/>
              </w:rPr>
            </w:pPr>
            <w:r w:rsidRPr="00135A1B">
              <w:rPr>
                <w:rFonts w:ascii="Arial" w:hAnsi="Arial" w:cs="Arial"/>
                <w:sz w:val="18"/>
                <w:szCs w:val="18"/>
                <w:lang w:val="bs-Latn-BA"/>
              </w:rPr>
              <w:t>Skidanje zadebljale površine nokta kao i grubo ravnanje iste. U tu svrhu glodalo položite vodoravno uz liniju površine nokta i uz lagane kružne pokrete skidajte željenu površinu.</w:t>
            </w:r>
          </w:p>
          <w:p w:rsidR="008309F1" w:rsidRPr="00135A1B" w:rsidRDefault="008309F1" w:rsidP="008A04C7">
            <w:pPr>
              <w:jc w:val="both"/>
              <w:rPr>
                <w:rFonts w:ascii="Arial" w:hAnsi="Arial" w:cs="Arial"/>
                <w:sz w:val="18"/>
                <w:szCs w:val="18"/>
                <w:lang w:val="bs-Latn-BA"/>
              </w:rPr>
            </w:pPr>
          </w:p>
        </w:tc>
      </w:tr>
      <w:tr w:rsidR="001667ED" w:rsidRPr="00135A1B" w:rsidTr="001667ED">
        <w:tc>
          <w:tcPr>
            <w:tcW w:w="2178" w:type="dxa"/>
            <w:vAlign w:val="center"/>
          </w:tcPr>
          <w:p w:rsidR="008309F1" w:rsidRPr="00135A1B" w:rsidRDefault="001667ED"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590550" cy="39260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3552" cy="401244"/>
                          </a:xfrm>
                          <a:prstGeom prst="rect">
                            <a:avLst/>
                          </a:prstGeom>
                          <a:noFill/>
                          <a:ln>
                            <a:noFill/>
                          </a:ln>
                        </pic:spPr>
                      </pic:pic>
                    </a:graphicData>
                  </a:graphic>
                </wp:inline>
              </w:drawing>
            </w:r>
          </w:p>
        </w:tc>
        <w:tc>
          <w:tcPr>
            <w:tcW w:w="8504" w:type="dxa"/>
            <w:vAlign w:val="center"/>
          </w:tcPr>
          <w:p w:rsidR="001667ED" w:rsidRPr="00135A1B" w:rsidRDefault="001667ED" w:rsidP="001667ED">
            <w:pPr>
              <w:jc w:val="both"/>
              <w:rPr>
                <w:rFonts w:ascii="Arial" w:hAnsi="Arial" w:cs="Arial"/>
                <w:b/>
                <w:sz w:val="18"/>
                <w:szCs w:val="18"/>
                <w:lang w:val="bs-Latn-BA"/>
              </w:rPr>
            </w:pPr>
            <w:r w:rsidRPr="00135A1B">
              <w:rPr>
                <w:rFonts w:ascii="Arial" w:hAnsi="Arial" w:cs="Arial"/>
                <w:b/>
                <w:sz w:val="18"/>
                <w:szCs w:val="18"/>
                <w:lang w:val="bs-Latn-BA"/>
              </w:rPr>
              <w:t>8 – Plamenasto glodalo</w:t>
            </w:r>
          </w:p>
          <w:p w:rsidR="001667ED" w:rsidRPr="00135A1B" w:rsidRDefault="001667ED" w:rsidP="001667ED">
            <w:pPr>
              <w:jc w:val="both"/>
              <w:rPr>
                <w:rFonts w:ascii="Arial" w:hAnsi="Arial" w:cs="Arial"/>
                <w:sz w:val="18"/>
                <w:szCs w:val="18"/>
                <w:lang w:val="bs-Latn-BA"/>
              </w:rPr>
            </w:pPr>
            <w:r w:rsidRPr="00135A1B">
              <w:rPr>
                <w:rFonts w:ascii="Arial" w:hAnsi="Arial" w:cs="Arial"/>
                <w:sz w:val="18"/>
                <w:szCs w:val="18"/>
                <w:lang w:val="bs-Latn-BA"/>
              </w:rPr>
              <w:t>Za odvajanje uraslih noktiju. U tu svrhu oprezno postavite plamenasto glodalo na željeno mjesto i lagano uklonite dijelove nokta.</w:t>
            </w:r>
          </w:p>
          <w:p w:rsidR="008309F1" w:rsidRPr="00135A1B" w:rsidRDefault="008309F1" w:rsidP="008A04C7">
            <w:pPr>
              <w:jc w:val="both"/>
              <w:rPr>
                <w:rFonts w:ascii="Arial" w:hAnsi="Arial" w:cs="Arial"/>
                <w:sz w:val="18"/>
                <w:szCs w:val="18"/>
                <w:lang w:val="bs-Latn-BA"/>
              </w:rPr>
            </w:pPr>
          </w:p>
        </w:tc>
      </w:tr>
      <w:tr w:rsidR="001667ED" w:rsidRPr="00135A1B" w:rsidTr="001667ED">
        <w:tc>
          <w:tcPr>
            <w:tcW w:w="2178" w:type="dxa"/>
            <w:vAlign w:val="center"/>
          </w:tcPr>
          <w:p w:rsidR="008309F1" w:rsidRPr="00135A1B" w:rsidRDefault="00095666"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533400" cy="3505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200" cy="356303"/>
                          </a:xfrm>
                          <a:prstGeom prst="rect">
                            <a:avLst/>
                          </a:prstGeom>
                          <a:noFill/>
                          <a:ln>
                            <a:noFill/>
                          </a:ln>
                        </pic:spPr>
                      </pic:pic>
                    </a:graphicData>
                  </a:graphic>
                </wp:inline>
              </w:drawing>
            </w:r>
          </w:p>
        </w:tc>
        <w:tc>
          <w:tcPr>
            <w:tcW w:w="8504" w:type="dxa"/>
            <w:vAlign w:val="center"/>
          </w:tcPr>
          <w:p w:rsidR="00095666" w:rsidRPr="00135A1B" w:rsidRDefault="00095666" w:rsidP="00095666">
            <w:pPr>
              <w:jc w:val="both"/>
              <w:rPr>
                <w:rFonts w:ascii="Arial" w:hAnsi="Arial" w:cs="Arial"/>
                <w:b/>
                <w:sz w:val="18"/>
                <w:szCs w:val="18"/>
                <w:lang w:val="bs-Latn-BA"/>
              </w:rPr>
            </w:pPr>
            <w:r w:rsidRPr="00135A1B">
              <w:rPr>
                <w:rFonts w:ascii="Arial" w:hAnsi="Arial" w:cs="Arial"/>
                <w:b/>
                <w:sz w:val="18"/>
                <w:szCs w:val="18"/>
                <w:lang w:val="bs-Latn-BA"/>
              </w:rPr>
              <w:t>9 – Iglasto glodalo</w:t>
            </w:r>
          </w:p>
          <w:p w:rsidR="008A04C7" w:rsidRPr="00135A1B" w:rsidRDefault="00095666" w:rsidP="00095666">
            <w:pPr>
              <w:jc w:val="both"/>
              <w:rPr>
                <w:rFonts w:ascii="Arial" w:hAnsi="Arial" w:cs="Arial"/>
                <w:sz w:val="18"/>
                <w:szCs w:val="18"/>
                <w:lang w:val="bs-Latn-BA"/>
              </w:rPr>
            </w:pPr>
            <w:r w:rsidRPr="00135A1B">
              <w:rPr>
                <w:rFonts w:ascii="Arial" w:hAnsi="Arial" w:cs="Arial"/>
                <w:sz w:val="18"/>
                <w:szCs w:val="18"/>
                <w:lang w:val="bs-Latn-BA"/>
              </w:rPr>
              <w:t>Ovo glodalo u obliku igle je precizioni nastavak. Molimo da ovim nastavkom oprezno rukujete, jer bi kod neopreznog rukovanja vrlo brzo moglo doći do povreda. Ovim nastavkom možete osloboditi urasle nokte i ukloniti odumrle dijelove nokta. Ovaj nastavak koristite samo uz mali broj obrtaja.</w:t>
            </w:r>
          </w:p>
        </w:tc>
      </w:tr>
      <w:tr w:rsidR="001667ED" w:rsidRPr="00135A1B" w:rsidTr="001667ED">
        <w:tc>
          <w:tcPr>
            <w:tcW w:w="2178" w:type="dxa"/>
            <w:vAlign w:val="center"/>
          </w:tcPr>
          <w:p w:rsidR="008309F1" w:rsidRPr="00135A1B" w:rsidRDefault="00095666" w:rsidP="008309F1">
            <w:pPr>
              <w:jc w:val="center"/>
              <w:rPr>
                <w:rFonts w:ascii="Arial" w:hAnsi="Arial" w:cs="Arial"/>
                <w:sz w:val="18"/>
                <w:szCs w:val="18"/>
                <w:lang w:val="bs-Latn-BA"/>
              </w:rPr>
            </w:pPr>
            <w:r w:rsidRPr="00135A1B">
              <w:rPr>
                <w:rFonts w:ascii="Arial" w:hAnsi="Arial" w:cs="Arial"/>
                <w:noProof/>
                <w:sz w:val="18"/>
                <w:szCs w:val="18"/>
                <w:lang w:val="en-US" w:eastAsia="en-US"/>
              </w:rPr>
              <w:drawing>
                <wp:inline distT="0" distB="0" distL="0" distR="0">
                  <wp:extent cx="523875" cy="353242"/>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0770" cy="357891"/>
                          </a:xfrm>
                          <a:prstGeom prst="rect">
                            <a:avLst/>
                          </a:prstGeom>
                          <a:noFill/>
                          <a:ln>
                            <a:noFill/>
                          </a:ln>
                        </pic:spPr>
                      </pic:pic>
                    </a:graphicData>
                  </a:graphic>
                </wp:inline>
              </w:drawing>
            </w:r>
          </w:p>
        </w:tc>
        <w:tc>
          <w:tcPr>
            <w:tcW w:w="8504" w:type="dxa"/>
            <w:vAlign w:val="center"/>
          </w:tcPr>
          <w:p w:rsidR="00095666" w:rsidRPr="00135A1B" w:rsidRDefault="00095666" w:rsidP="00095666">
            <w:pPr>
              <w:jc w:val="both"/>
              <w:rPr>
                <w:rFonts w:ascii="Arial" w:hAnsi="Arial" w:cs="Arial"/>
                <w:b/>
                <w:sz w:val="18"/>
                <w:szCs w:val="18"/>
                <w:lang w:val="bs-Latn-BA"/>
              </w:rPr>
            </w:pPr>
            <w:r w:rsidRPr="00135A1B">
              <w:rPr>
                <w:rFonts w:ascii="Arial" w:hAnsi="Arial" w:cs="Arial"/>
                <w:b/>
                <w:sz w:val="18"/>
                <w:szCs w:val="18"/>
                <w:lang w:val="bs-Latn-BA"/>
              </w:rPr>
              <w:t xml:space="preserve">10– Safirno okruglo glodalo </w:t>
            </w:r>
          </w:p>
          <w:p w:rsidR="008A04C7" w:rsidRPr="00135A1B" w:rsidRDefault="00095666" w:rsidP="00095666">
            <w:pPr>
              <w:jc w:val="both"/>
              <w:rPr>
                <w:rFonts w:ascii="Arial" w:hAnsi="Arial" w:cs="Arial"/>
                <w:sz w:val="18"/>
                <w:szCs w:val="18"/>
                <w:lang w:val="bs-Latn-BA"/>
              </w:rPr>
            </w:pPr>
            <w:r w:rsidRPr="00135A1B">
              <w:rPr>
                <w:rFonts w:ascii="Arial" w:hAnsi="Arial" w:cs="Arial"/>
                <w:sz w:val="18"/>
                <w:szCs w:val="18"/>
                <w:lang w:val="bs-Latn-BA"/>
              </w:rPr>
              <w:t>Ovaj nastavak služi za oprezno uklanjanje kurijih očiju. Kada koristite ovaj nastavak imajte na umu da pri uklanjanju sloja kože kurijeg oka vrlo brzo duboko zadirete u kožu i na taj način možete oštetiti kost.</w:t>
            </w:r>
          </w:p>
        </w:tc>
      </w:tr>
      <w:tr w:rsidR="001667ED" w:rsidRPr="00135A1B" w:rsidTr="001667ED">
        <w:tc>
          <w:tcPr>
            <w:tcW w:w="2178" w:type="dxa"/>
            <w:vAlign w:val="center"/>
          </w:tcPr>
          <w:p w:rsidR="009537A5" w:rsidRPr="00135A1B" w:rsidRDefault="00095666" w:rsidP="008309F1">
            <w:pPr>
              <w:jc w:val="center"/>
              <w:rPr>
                <w:rFonts w:ascii="Arial" w:hAnsi="Arial" w:cs="Arial"/>
                <w:noProof/>
                <w:sz w:val="18"/>
                <w:szCs w:val="18"/>
                <w:lang w:val="bs-Latn-BA" w:eastAsia="bs-Latn-BA"/>
              </w:rPr>
            </w:pPr>
            <w:r w:rsidRPr="00135A1B">
              <w:rPr>
                <w:rFonts w:ascii="Arial" w:hAnsi="Arial" w:cs="Arial"/>
                <w:noProof/>
                <w:sz w:val="18"/>
                <w:szCs w:val="18"/>
                <w:lang w:val="en-US" w:eastAsia="en-US"/>
              </w:rPr>
              <w:drawing>
                <wp:inline distT="0" distB="0" distL="0" distR="0">
                  <wp:extent cx="419100" cy="32596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3036" cy="329028"/>
                          </a:xfrm>
                          <a:prstGeom prst="rect">
                            <a:avLst/>
                          </a:prstGeom>
                          <a:noFill/>
                          <a:ln>
                            <a:noFill/>
                          </a:ln>
                        </pic:spPr>
                      </pic:pic>
                    </a:graphicData>
                  </a:graphic>
                </wp:inline>
              </w:drawing>
            </w:r>
          </w:p>
        </w:tc>
        <w:tc>
          <w:tcPr>
            <w:tcW w:w="8504" w:type="dxa"/>
            <w:vAlign w:val="center"/>
          </w:tcPr>
          <w:p w:rsidR="009537A5" w:rsidRPr="00135A1B" w:rsidRDefault="00095666" w:rsidP="00D05955">
            <w:pPr>
              <w:jc w:val="both"/>
              <w:rPr>
                <w:rFonts w:ascii="Arial" w:hAnsi="Arial" w:cs="Arial"/>
                <w:b/>
                <w:sz w:val="18"/>
                <w:szCs w:val="18"/>
                <w:lang w:val="bs-Latn-BA"/>
              </w:rPr>
            </w:pPr>
            <w:r w:rsidRPr="00135A1B">
              <w:rPr>
                <w:rFonts w:ascii="Arial" w:hAnsi="Arial" w:cs="Arial"/>
                <w:b/>
                <w:sz w:val="18"/>
                <w:szCs w:val="18"/>
                <w:lang w:val="bs-Latn-BA"/>
              </w:rPr>
              <w:t>11</w:t>
            </w:r>
            <w:r w:rsidR="009537A5" w:rsidRPr="00135A1B">
              <w:rPr>
                <w:rFonts w:ascii="Arial" w:hAnsi="Arial" w:cs="Arial"/>
                <w:b/>
                <w:sz w:val="18"/>
                <w:szCs w:val="18"/>
                <w:lang w:val="bs-Latn-BA"/>
              </w:rPr>
              <w:t xml:space="preserve"> – </w:t>
            </w:r>
            <w:r w:rsidR="00342AA7" w:rsidRPr="00135A1B">
              <w:rPr>
                <w:rFonts w:ascii="Arial" w:hAnsi="Arial" w:cs="Arial"/>
                <w:b/>
                <w:sz w:val="18"/>
                <w:szCs w:val="18"/>
                <w:lang w:val="bs-Latn-BA"/>
              </w:rPr>
              <w:t>Z</w:t>
            </w:r>
            <w:r w:rsidR="009537A5" w:rsidRPr="00135A1B">
              <w:rPr>
                <w:rFonts w:ascii="Arial" w:hAnsi="Arial" w:cs="Arial"/>
                <w:b/>
                <w:sz w:val="18"/>
                <w:szCs w:val="18"/>
                <w:lang w:val="bs-Latn-BA"/>
              </w:rPr>
              <w:t xml:space="preserve">aštita od prašine nokta </w:t>
            </w:r>
          </w:p>
          <w:p w:rsidR="009537A5" w:rsidRPr="00135A1B" w:rsidRDefault="009537A5" w:rsidP="00D05955">
            <w:pPr>
              <w:jc w:val="both"/>
              <w:rPr>
                <w:rFonts w:ascii="Arial" w:hAnsi="Arial" w:cs="Arial"/>
                <w:sz w:val="18"/>
                <w:szCs w:val="18"/>
                <w:lang w:val="bs-Latn-BA"/>
              </w:rPr>
            </w:pPr>
            <w:r w:rsidRPr="00135A1B">
              <w:rPr>
                <w:rFonts w:ascii="Arial" w:hAnsi="Arial" w:cs="Arial"/>
                <w:sz w:val="18"/>
                <w:szCs w:val="18"/>
                <w:lang w:val="bs-Latn-BA"/>
              </w:rPr>
              <w:t>Sprije</w:t>
            </w:r>
            <w:r w:rsidR="00342AA7" w:rsidRPr="00135A1B">
              <w:rPr>
                <w:rFonts w:ascii="Arial" w:hAnsi="Arial" w:cs="Arial"/>
                <w:sz w:val="18"/>
                <w:szCs w:val="18"/>
                <w:lang w:val="bs-Latn-BA"/>
              </w:rPr>
              <w:t>čava da prašina od nokta leti nao</w:t>
            </w:r>
            <w:r w:rsidRPr="00135A1B">
              <w:rPr>
                <w:rFonts w:ascii="Arial" w:hAnsi="Arial" w:cs="Arial"/>
                <w:sz w:val="18"/>
                <w:szCs w:val="18"/>
                <w:lang w:val="bs-Latn-BA"/>
              </w:rPr>
              <w:t xml:space="preserve">kolo. </w:t>
            </w:r>
          </w:p>
        </w:tc>
      </w:tr>
    </w:tbl>
    <w:p w:rsidR="008309F1" w:rsidRPr="00135A1B" w:rsidRDefault="008309F1" w:rsidP="00194923">
      <w:pPr>
        <w:rPr>
          <w:rFonts w:ascii="Arial" w:hAnsi="Arial" w:cs="Arial"/>
          <w:sz w:val="18"/>
          <w:szCs w:val="18"/>
          <w:lang w:val="bs-Latn-BA"/>
        </w:rPr>
      </w:pPr>
    </w:p>
    <w:p w:rsidR="008309F1" w:rsidRPr="00135A1B" w:rsidRDefault="008309F1" w:rsidP="00194923">
      <w:pPr>
        <w:rPr>
          <w:rFonts w:ascii="Arial" w:hAnsi="Arial" w:cs="Arial"/>
          <w:sz w:val="18"/>
          <w:szCs w:val="18"/>
          <w:lang w:val="bs-Latn-BA"/>
        </w:rPr>
      </w:pPr>
    </w:p>
    <w:p w:rsidR="009537A5" w:rsidRPr="00135A1B" w:rsidRDefault="009537A5" w:rsidP="009537A5">
      <w:pPr>
        <w:rPr>
          <w:rFonts w:ascii="Arial" w:hAnsi="Arial" w:cs="Arial"/>
          <w:b/>
          <w:sz w:val="18"/>
          <w:szCs w:val="18"/>
          <w:lang w:val="bs-Latn-BA"/>
        </w:rPr>
      </w:pPr>
      <w:r w:rsidRPr="00135A1B">
        <w:rPr>
          <w:rFonts w:ascii="Arial" w:hAnsi="Arial" w:cs="Arial"/>
          <w:b/>
          <w:sz w:val="18"/>
          <w:szCs w:val="18"/>
          <w:lang w:val="bs-Latn-BA"/>
        </w:rPr>
        <w:t xml:space="preserve">Kod obrade nokta uvijek idite od vanjske strane ka vrhu nokta! </w:t>
      </w:r>
    </w:p>
    <w:p w:rsidR="008309F1" w:rsidRPr="00135A1B" w:rsidRDefault="009537A5" w:rsidP="00194923">
      <w:pPr>
        <w:rPr>
          <w:rFonts w:ascii="Arial" w:hAnsi="Arial" w:cs="Arial"/>
          <w:sz w:val="18"/>
          <w:szCs w:val="18"/>
          <w:lang w:val="bs-Latn-BA"/>
        </w:rPr>
      </w:pPr>
      <w:r w:rsidRPr="00135A1B">
        <w:rPr>
          <w:rFonts w:ascii="Arial" w:hAnsi="Arial" w:cs="Arial"/>
          <w:sz w:val="18"/>
          <w:szCs w:val="18"/>
          <w:lang w:val="bs-Latn-BA"/>
        </w:rPr>
        <w:t>Za vrijeme tretmana uvijek kontrolišite rezultat. Ukoliko tretman postane neugodan, isti odmah prekinite.</w:t>
      </w:r>
      <w:bookmarkStart w:id="0" w:name="_GoBack"/>
      <w:bookmarkEnd w:id="0"/>
    </w:p>
    <w:p w:rsidR="00C265D1" w:rsidRPr="00135A1B" w:rsidRDefault="00C265D1" w:rsidP="00194923">
      <w:pPr>
        <w:rPr>
          <w:rFonts w:ascii="Arial" w:hAnsi="Arial" w:cs="Arial"/>
          <w:sz w:val="18"/>
          <w:szCs w:val="18"/>
          <w:lang w:val="bs-Latn-BA"/>
        </w:rPr>
      </w:pPr>
    </w:p>
    <w:p w:rsidR="00C265D1" w:rsidRPr="00135A1B" w:rsidRDefault="00C265D1" w:rsidP="00C265D1">
      <w:pPr>
        <w:pStyle w:val="ListParagraph"/>
        <w:numPr>
          <w:ilvl w:val="0"/>
          <w:numId w:val="2"/>
        </w:numPr>
        <w:spacing w:after="0" w:line="240" w:lineRule="auto"/>
        <w:rPr>
          <w:rFonts w:ascii="Arial" w:hAnsi="Arial" w:cs="Arial"/>
          <w:b/>
          <w:sz w:val="18"/>
          <w:szCs w:val="18"/>
        </w:rPr>
      </w:pPr>
      <w:r w:rsidRPr="00135A1B">
        <w:rPr>
          <w:rFonts w:ascii="Arial" w:hAnsi="Arial" w:cs="Arial"/>
          <w:b/>
          <w:sz w:val="18"/>
          <w:szCs w:val="18"/>
        </w:rPr>
        <w:t>Čišćenje</w:t>
      </w:r>
      <w:r w:rsidR="00AF3714" w:rsidRPr="00135A1B">
        <w:rPr>
          <w:rFonts w:ascii="Arial" w:hAnsi="Arial" w:cs="Arial"/>
          <w:b/>
          <w:sz w:val="18"/>
          <w:szCs w:val="18"/>
        </w:rPr>
        <w:t>/njega</w:t>
      </w:r>
    </w:p>
    <w:p w:rsidR="00C265D1" w:rsidRPr="00135A1B" w:rsidRDefault="00C265D1" w:rsidP="00C265D1">
      <w:pPr>
        <w:contextualSpacing/>
        <w:rPr>
          <w:rFonts w:ascii="Arial" w:hAnsi="Arial" w:cs="Arial"/>
          <w:b/>
          <w:sz w:val="18"/>
          <w:szCs w:val="18"/>
          <w:lang w:val="bs-Latn-BA"/>
        </w:rPr>
      </w:pPr>
      <w:r w:rsidRPr="00135A1B">
        <w:rPr>
          <w:rFonts w:ascii="Arial" w:hAnsi="Arial" w:cs="Arial"/>
          <w:b/>
          <w:sz w:val="18"/>
          <w:szCs w:val="18"/>
          <w:lang w:val="bs-Latn-BA"/>
        </w:rPr>
        <w:t xml:space="preserve">Prije čišćenja </w:t>
      </w:r>
      <w:r w:rsidR="00820811" w:rsidRPr="00135A1B">
        <w:rPr>
          <w:rFonts w:ascii="Arial" w:hAnsi="Arial" w:cs="Arial"/>
          <w:b/>
          <w:sz w:val="18"/>
          <w:szCs w:val="18"/>
          <w:lang w:val="bs-Latn-BA"/>
        </w:rPr>
        <w:t xml:space="preserve">uvijek isključite uređaj </w:t>
      </w:r>
      <w:r w:rsidRPr="00135A1B">
        <w:rPr>
          <w:rFonts w:ascii="Arial" w:hAnsi="Arial" w:cs="Arial"/>
          <w:b/>
          <w:sz w:val="18"/>
          <w:szCs w:val="18"/>
          <w:lang w:val="bs-Latn-BA"/>
        </w:rPr>
        <w:t>iz struje!</w:t>
      </w:r>
    </w:p>
    <w:p w:rsidR="00C265D1"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820811" w:rsidRPr="00135A1B">
        <w:rPr>
          <w:rFonts w:ascii="Arial" w:hAnsi="Arial" w:cs="Arial"/>
          <w:sz w:val="18"/>
          <w:szCs w:val="18"/>
          <w:lang w:val="bs-Latn-BA"/>
        </w:rPr>
        <w:t xml:space="preserve">Uređaj </w:t>
      </w:r>
      <w:r w:rsidR="00AA5C81" w:rsidRPr="00135A1B">
        <w:rPr>
          <w:rFonts w:ascii="Arial" w:hAnsi="Arial" w:cs="Arial"/>
          <w:sz w:val="18"/>
          <w:szCs w:val="18"/>
          <w:lang w:val="bs-Latn-BA"/>
        </w:rPr>
        <w:t>čistite blago navlaženom krpom. Kod jačih zaprljanja možete koristiti i blagi sapun.</w:t>
      </w:r>
    </w:p>
    <w:p w:rsidR="0077443D"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77443D" w:rsidRPr="00135A1B">
        <w:rPr>
          <w:rFonts w:ascii="Arial" w:hAnsi="Arial" w:cs="Arial"/>
          <w:sz w:val="18"/>
          <w:szCs w:val="18"/>
          <w:lang w:val="bs-Latn-BA"/>
        </w:rPr>
        <w:t>Po potrebi i iz higijenskih razloga nastavke možete čistiti krpom ili četkicom na</w:t>
      </w:r>
      <w:r w:rsidR="004D77E7" w:rsidRPr="00135A1B">
        <w:rPr>
          <w:rFonts w:ascii="Arial" w:hAnsi="Arial" w:cs="Arial"/>
          <w:sz w:val="18"/>
          <w:szCs w:val="18"/>
          <w:lang w:val="bs-Latn-BA"/>
        </w:rPr>
        <w:t xml:space="preserve">topljenom u alkohol. Nakon toga nastavke </w:t>
      </w:r>
      <w:r w:rsidR="00820811" w:rsidRPr="00135A1B">
        <w:rPr>
          <w:rFonts w:ascii="Arial" w:hAnsi="Arial" w:cs="Arial"/>
          <w:sz w:val="18"/>
          <w:szCs w:val="18"/>
          <w:lang w:val="bs-Latn-BA"/>
        </w:rPr>
        <w:t xml:space="preserve">pažljivo </w:t>
      </w:r>
      <w:r w:rsidR="004D77E7" w:rsidRPr="00135A1B">
        <w:rPr>
          <w:rFonts w:ascii="Arial" w:hAnsi="Arial" w:cs="Arial"/>
          <w:sz w:val="18"/>
          <w:szCs w:val="18"/>
          <w:lang w:val="bs-Latn-BA"/>
        </w:rPr>
        <w:t>posušite.</w:t>
      </w:r>
    </w:p>
    <w:p w:rsidR="0077443D"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820811" w:rsidRPr="00135A1B">
        <w:rPr>
          <w:rFonts w:ascii="Arial" w:hAnsi="Arial" w:cs="Arial"/>
          <w:sz w:val="18"/>
          <w:szCs w:val="18"/>
          <w:lang w:val="bs-Latn-BA"/>
        </w:rPr>
        <w:t>Uređaj</w:t>
      </w:r>
      <w:r w:rsidR="0077443D" w:rsidRPr="00135A1B">
        <w:rPr>
          <w:rFonts w:ascii="Arial" w:hAnsi="Arial" w:cs="Arial"/>
          <w:sz w:val="18"/>
          <w:szCs w:val="18"/>
          <w:lang w:val="bs-Latn-BA"/>
        </w:rPr>
        <w:t xml:space="preserve"> nemojte ispuštati da padne.</w:t>
      </w:r>
      <w:r w:rsidR="00820811" w:rsidRPr="00135A1B">
        <w:rPr>
          <w:rFonts w:ascii="Arial" w:hAnsi="Arial" w:cs="Arial"/>
          <w:sz w:val="18"/>
          <w:szCs w:val="18"/>
          <w:lang w:val="bs-Latn-BA"/>
        </w:rPr>
        <w:t xml:space="preserve"> </w:t>
      </w:r>
    </w:p>
    <w:p w:rsidR="0077443D"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77443D" w:rsidRPr="00135A1B">
        <w:rPr>
          <w:rFonts w:ascii="Arial" w:hAnsi="Arial" w:cs="Arial"/>
          <w:sz w:val="18"/>
          <w:szCs w:val="18"/>
          <w:lang w:val="bs-Latn-BA"/>
        </w:rPr>
        <w:t xml:space="preserve">Imajte na umu da voda ne smije ući u unutrašnjost </w:t>
      </w:r>
      <w:r w:rsidR="00820811" w:rsidRPr="00135A1B">
        <w:rPr>
          <w:rFonts w:ascii="Arial" w:hAnsi="Arial" w:cs="Arial"/>
          <w:sz w:val="18"/>
          <w:szCs w:val="18"/>
          <w:lang w:val="bs-Latn-BA"/>
        </w:rPr>
        <w:t>uređaja</w:t>
      </w:r>
      <w:r w:rsidR="0077443D" w:rsidRPr="00135A1B">
        <w:rPr>
          <w:rFonts w:ascii="Arial" w:hAnsi="Arial" w:cs="Arial"/>
          <w:sz w:val="18"/>
          <w:szCs w:val="18"/>
          <w:lang w:val="bs-Latn-BA"/>
        </w:rPr>
        <w:t xml:space="preserve">. Ukoliko voda ipak uđe u unutrašnjost </w:t>
      </w:r>
      <w:r w:rsidR="00820811" w:rsidRPr="00135A1B">
        <w:rPr>
          <w:rFonts w:ascii="Arial" w:hAnsi="Arial" w:cs="Arial"/>
          <w:sz w:val="18"/>
          <w:szCs w:val="18"/>
          <w:lang w:val="bs-Latn-BA"/>
        </w:rPr>
        <w:t>uređaja</w:t>
      </w:r>
      <w:r w:rsidR="00F75676" w:rsidRPr="00135A1B">
        <w:rPr>
          <w:rFonts w:ascii="Arial" w:hAnsi="Arial" w:cs="Arial"/>
          <w:sz w:val="18"/>
          <w:szCs w:val="18"/>
          <w:lang w:val="bs-Latn-BA"/>
        </w:rPr>
        <w:t>, onda isti koristite</w:t>
      </w:r>
      <w:r w:rsidR="0077443D" w:rsidRPr="00135A1B">
        <w:rPr>
          <w:rFonts w:ascii="Arial" w:hAnsi="Arial" w:cs="Arial"/>
          <w:sz w:val="18"/>
          <w:szCs w:val="18"/>
          <w:lang w:val="bs-Latn-BA"/>
        </w:rPr>
        <w:t xml:space="preserve"> tek kada se u potpunosti osuši.</w:t>
      </w:r>
    </w:p>
    <w:p w:rsidR="0077443D"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77443D" w:rsidRPr="00135A1B">
        <w:rPr>
          <w:rFonts w:ascii="Arial" w:hAnsi="Arial" w:cs="Arial"/>
          <w:sz w:val="18"/>
          <w:szCs w:val="18"/>
          <w:lang w:val="bs-Latn-BA"/>
        </w:rPr>
        <w:t xml:space="preserve">Za čišćenje nemojte </w:t>
      </w:r>
      <w:r w:rsidR="009B187E" w:rsidRPr="00135A1B">
        <w:rPr>
          <w:rFonts w:ascii="Arial" w:hAnsi="Arial" w:cs="Arial"/>
          <w:sz w:val="18"/>
          <w:szCs w:val="18"/>
          <w:lang w:val="bs-Latn-BA"/>
        </w:rPr>
        <w:t>koristiti hemijska</w:t>
      </w:r>
      <w:r w:rsidR="0077443D" w:rsidRPr="00135A1B">
        <w:rPr>
          <w:rFonts w:ascii="Arial" w:hAnsi="Arial" w:cs="Arial"/>
          <w:sz w:val="18"/>
          <w:szCs w:val="18"/>
          <w:lang w:val="bs-Latn-BA"/>
        </w:rPr>
        <w:t xml:space="preserve"> ili abrazivna sredstva.</w:t>
      </w:r>
    </w:p>
    <w:p w:rsidR="0077443D" w:rsidRPr="00135A1B" w:rsidRDefault="00DA2696" w:rsidP="00DA2696">
      <w:pPr>
        <w:rPr>
          <w:rFonts w:ascii="Arial" w:hAnsi="Arial" w:cs="Arial"/>
          <w:sz w:val="18"/>
          <w:szCs w:val="18"/>
          <w:lang w:val="bs-Latn-BA"/>
        </w:rPr>
      </w:pPr>
      <w:r w:rsidRPr="00135A1B">
        <w:rPr>
          <w:rFonts w:ascii="Arial" w:hAnsi="Arial" w:cs="Arial"/>
          <w:sz w:val="18"/>
          <w:szCs w:val="18"/>
          <w:lang w:val="bs-Latn-BA"/>
        </w:rPr>
        <w:t xml:space="preserve">- </w:t>
      </w:r>
      <w:r w:rsidR="00820811" w:rsidRPr="00135A1B">
        <w:rPr>
          <w:rFonts w:ascii="Arial" w:hAnsi="Arial" w:cs="Arial"/>
          <w:sz w:val="18"/>
          <w:szCs w:val="18"/>
          <w:lang w:val="bs-Latn-BA"/>
        </w:rPr>
        <w:t>Uređaj</w:t>
      </w:r>
      <w:r w:rsidR="0077443D" w:rsidRPr="00135A1B">
        <w:rPr>
          <w:rFonts w:ascii="Arial" w:hAnsi="Arial" w:cs="Arial"/>
          <w:sz w:val="18"/>
          <w:szCs w:val="18"/>
          <w:lang w:val="bs-Latn-BA"/>
        </w:rPr>
        <w:t xml:space="preserve"> i adapter ni u kojem slučaju ne smijete uranjati u vodu ili neku drugu tečnost. </w:t>
      </w:r>
    </w:p>
    <w:p w:rsidR="00820811" w:rsidRPr="00135A1B" w:rsidRDefault="00820811" w:rsidP="00DA2696">
      <w:pPr>
        <w:rPr>
          <w:rFonts w:ascii="Arial" w:hAnsi="Arial" w:cs="Arial"/>
          <w:sz w:val="18"/>
          <w:szCs w:val="18"/>
          <w:lang w:val="bs-Latn-BA"/>
        </w:rPr>
      </w:pPr>
    </w:p>
    <w:p w:rsidR="00820811" w:rsidRPr="00135A1B" w:rsidRDefault="00820811" w:rsidP="00820811">
      <w:pPr>
        <w:pStyle w:val="ListParagraph"/>
        <w:numPr>
          <w:ilvl w:val="0"/>
          <w:numId w:val="2"/>
        </w:numPr>
        <w:spacing w:after="0" w:line="240" w:lineRule="auto"/>
        <w:rPr>
          <w:rFonts w:ascii="Arial" w:hAnsi="Arial" w:cs="Arial"/>
          <w:b/>
          <w:sz w:val="18"/>
          <w:szCs w:val="18"/>
        </w:rPr>
      </w:pPr>
      <w:r w:rsidRPr="00135A1B">
        <w:rPr>
          <w:rFonts w:ascii="Arial" w:hAnsi="Arial" w:cs="Arial"/>
          <w:b/>
          <w:noProof/>
          <w:sz w:val="18"/>
          <w:szCs w:val="18"/>
          <w:lang w:val="en-US"/>
        </w:rPr>
        <w:drawing>
          <wp:anchor distT="0" distB="0" distL="114300" distR="114300" simplePos="0" relativeHeight="251651072" behindDoc="0" locked="0" layoutInCell="1" allowOverlap="1" wp14:anchorId="2506BAEE" wp14:editId="0E3E1016">
            <wp:simplePos x="0" y="0"/>
            <wp:positionH relativeFrom="column">
              <wp:posOffset>6200775</wp:posOffset>
            </wp:positionH>
            <wp:positionV relativeFrom="paragraph">
              <wp:posOffset>10795</wp:posOffset>
            </wp:positionV>
            <wp:extent cx="514350" cy="659423"/>
            <wp:effectExtent l="0" t="0" r="0" b="0"/>
            <wp:wrapThrough wrapText="bothSides">
              <wp:wrapPolygon edited="0">
                <wp:start x="0" y="0"/>
                <wp:lineTo x="0" y="21225"/>
                <wp:lineTo x="20800" y="21225"/>
                <wp:lineTo x="20800" y="0"/>
                <wp:lineTo x="0" y="0"/>
              </wp:wrapPolygon>
            </wp:wrapThrough>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14350" cy="659423"/>
                    </a:xfrm>
                    <a:prstGeom prst="rect">
                      <a:avLst/>
                    </a:prstGeom>
                    <a:noFill/>
                    <a:ln w="9525">
                      <a:noFill/>
                      <a:miter lim="800000"/>
                      <a:headEnd/>
                      <a:tailEnd/>
                    </a:ln>
                  </pic:spPr>
                </pic:pic>
              </a:graphicData>
            </a:graphic>
          </wp:anchor>
        </w:drawing>
      </w:r>
      <w:r w:rsidRPr="00135A1B">
        <w:rPr>
          <w:rFonts w:ascii="Arial" w:hAnsi="Arial" w:cs="Arial"/>
          <w:b/>
          <w:sz w:val="18"/>
          <w:szCs w:val="18"/>
        </w:rPr>
        <w:t xml:space="preserve">Odlaganje </w:t>
      </w:r>
    </w:p>
    <w:p w:rsidR="00820811" w:rsidRPr="00135A1B" w:rsidRDefault="009B187E" w:rsidP="00820811">
      <w:pPr>
        <w:contextualSpacing/>
        <w:rPr>
          <w:rFonts w:ascii="Arial" w:hAnsi="Arial" w:cs="Arial"/>
          <w:sz w:val="18"/>
          <w:szCs w:val="18"/>
        </w:rPr>
      </w:pPr>
      <w:r w:rsidRPr="00135A1B">
        <w:rPr>
          <w:rFonts w:ascii="Arial" w:hAnsi="Arial" w:cs="Arial"/>
          <w:sz w:val="18"/>
          <w:szCs w:val="18"/>
        </w:rPr>
        <w:t xml:space="preserve">U interesu zaštite okoliše, ovaj uređaj nemojte bacati u kućno smeće na kraju njegovog vijeka. Odlaganje se vrši putem odgovarajućih sakupljališta u Vašoj zemlji. </w:t>
      </w:r>
      <w:r w:rsidR="00820811" w:rsidRPr="00135A1B">
        <w:rPr>
          <w:rFonts w:ascii="Arial" w:hAnsi="Arial" w:cs="Arial"/>
          <w:sz w:val="18"/>
          <w:szCs w:val="18"/>
        </w:rPr>
        <w:t xml:space="preserve">Molimo da ovaj </w:t>
      </w:r>
      <w:r w:rsidRPr="00135A1B">
        <w:rPr>
          <w:rFonts w:ascii="Arial" w:hAnsi="Arial" w:cs="Arial"/>
          <w:sz w:val="18"/>
          <w:szCs w:val="18"/>
        </w:rPr>
        <w:t xml:space="preserve">uređaj </w:t>
      </w:r>
      <w:r w:rsidR="00820811" w:rsidRPr="00135A1B">
        <w:rPr>
          <w:rFonts w:ascii="Arial" w:hAnsi="Arial" w:cs="Arial"/>
          <w:sz w:val="18"/>
          <w:szCs w:val="18"/>
        </w:rPr>
        <w:t xml:space="preserve">odlažete u skladu sa Direktivom za stare elektronske i električne uređaje  EG– WEEE (Waste Electrical and Electronic Equipment). Ukoliko imate dodatnih pitanja molimo da se obratite nadležnom komunalnom poduzeću. </w:t>
      </w:r>
    </w:p>
    <w:p w:rsidR="009B187E" w:rsidRPr="00135A1B" w:rsidRDefault="009B187E" w:rsidP="00820811">
      <w:pPr>
        <w:contextualSpacing/>
        <w:rPr>
          <w:rFonts w:ascii="Arial" w:hAnsi="Arial" w:cs="Arial"/>
          <w:sz w:val="18"/>
          <w:szCs w:val="18"/>
        </w:rPr>
      </w:pPr>
    </w:p>
    <w:p w:rsidR="009B187E" w:rsidRPr="00135A1B" w:rsidRDefault="009B187E" w:rsidP="00820811">
      <w:pPr>
        <w:contextualSpacing/>
        <w:rPr>
          <w:rFonts w:ascii="Arial" w:hAnsi="Arial" w:cs="Arial"/>
          <w:sz w:val="18"/>
          <w:szCs w:val="18"/>
        </w:rPr>
      </w:pPr>
      <w:r w:rsidRPr="00135A1B">
        <w:rPr>
          <w:rFonts w:ascii="Arial" w:hAnsi="Arial" w:cs="Arial"/>
          <w:noProof/>
          <w:sz w:val="18"/>
          <w:szCs w:val="18"/>
          <w:lang w:val="en-US" w:eastAsia="en-US"/>
        </w:rPr>
        <w:drawing>
          <wp:anchor distT="0" distB="0" distL="114300" distR="114300" simplePos="0" relativeHeight="251671552" behindDoc="1" locked="0" layoutInCell="1" allowOverlap="1" wp14:anchorId="36EA7C89" wp14:editId="5CB85F72">
            <wp:simplePos x="0" y="0"/>
            <wp:positionH relativeFrom="column">
              <wp:posOffset>6200775</wp:posOffset>
            </wp:positionH>
            <wp:positionV relativeFrom="paragraph">
              <wp:posOffset>88900</wp:posOffset>
            </wp:positionV>
            <wp:extent cx="447675" cy="497205"/>
            <wp:effectExtent l="0" t="0" r="0" b="0"/>
            <wp:wrapTight wrapText="bothSides">
              <wp:wrapPolygon edited="0">
                <wp:start x="0" y="0"/>
                <wp:lineTo x="0" y="20690"/>
                <wp:lineTo x="21140" y="20690"/>
                <wp:lineTo x="2114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A1B">
        <w:rPr>
          <w:rFonts w:ascii="Arial" w:hAnsi="Arial" w:cs="Arial"/>
          <w:sz w:val="18"/>
          <w:szCs w:val="18"/>
        </w:rPr>
        <w:t>Prazne i potrošene baterije moraju se odlagati u posebno označene spremnike, na mjesta namijenjena za specijalni otpad ili putem električara. Zakonski ste obavezni da ovu vrstu otpada odlažete na opisan način.</w:t>
      </w:r>
    </w:p>
    <w:p w:rsidR="009B187E" w:rsidRPr="00135A1B" w:rsidRDefault="009B187E" w:rsidP="00820811">
      <w:pPr>
        <w:contextualSpacing/>
        <w:rPr>
          <w:rFonts w:ascii="Arial" w:hAnsi="Arial" w:cs="Arial"/>
          <w:sz w:val="18"/>
          <w:szCs w:val="18"/>
        </w:rPr>
      </w:pPr>
      <w:r w:rsidRPr="00135A1B">
        <w:rPr>
          <w:rFonts w:ascii="Arial" w:hAnsi="Arial" w:cs="Arial"/>
          <w:sz w:val="18"/>
          <w:szCs w:val="18"/>
        </w:rPr>
        <w:sym w:font="Wingdings 2" w:char="F097"/>
      </w:r>
      <w:r w:rsidRPr="00135A1B">
        <w:rPr>
          <w:rFonts w:ascii="Arial" w:hAnsi="Arial" w:cs="Arial"/>
          <w:sz w:val="18"/>
          <w:szCs w:val="18"/>
        </w:rPr>
        <w:t xml:space="preserve"> Naredne oznake nalaze se na baterijama koje sadrže štetne materija:</w:t>
      </w:r>
    </w:p>
    <w:p w:rsidR="009B187E" w:rsidRPr="00135A1B" w:rsidRDefault="009B187E" w:rsidP="00820811">
      <w:pPr>
        <w:contextualSpacing/>
        <w:rPr>
          <w:rFonts w:ascii="Arial" w:hAnsi="Arial" w:cs="Arial"/>
          <w:sz w:val="18"/>
          <w:szCs w:val="18"/>
        </w:rPr>
      </w:pPr>
      <w:r w:rsidRPr="00135A1B">
        <w:rPr>
          <w:rFonts w:ascii="Arial" w:hAnsi="Arial" w:cs="Arial"/>
          <w:sz w:val="18"/>
          <w:szCs w:val="18"/>
        </w:rPr>
        <w:tab/>
        <w:t>Pb = baterija sadži olovo</w:t>
      </w:r>
    </w:p>
    <w:p w:rsidR="009B187E" w:rsidRPr="00135A1B" w:rsidRDefault="009B187E" w:rsidP="00820811">
      <w:pPr>
        <w:contextualSpacing/>
        <w:rPr>
          <w:rFonts w:ascii="Arial" w:hAnsi="Arial" w:cs="Arial"/>
          <w:sz w:val="18"/>
          <w:szCs w:val="18"/>
        </w:rPr>
      </w:pPr>
      <w:r w:rsidRPr="00135A1B">
        <w:rPr>
          <w:rFonts w:ascii="Arial" w:hAnsi="Arial" w:cs="Arial"/>
          <w:sz w:val="18"/>
          <w:szCs w:val="18"/>
        </w:rPr>
        <w:tab/>
        <w:t xml:space="preserve">Cd = baterija sadrži kadmij </w:t>
      </w:r>
    </w:p>
    <w:p w:rsidR="009B187E" w:rsidRPr="00135A1B" w:rsidRDefault="009B187E" w:rsidP="00820811">
      <w:pPr>
        <w:contextualSpacing/>
        <w:rPr>
          <w:rFonts w:ascii="Arial" w:hAnsi="Arial" w:cs="Arial"/>
          <w:sz w:val="18"/>
          <w:szCs w:val="18"/>
        </w:rPr>
      </w:pPr>
      <w:r w:rsidRPr="00135A1B">
        <w:rPr>
          <w:rFonts w:ascii="Arial" w:hAnsi="Arial" w:cs="Arial"/>
          <w:sz w:val="18"/>
          <w:szCs w:val="18"/>
        </w:rPr>
        <w:tab/>
        <w:t>Hg = baterija sadrži živu.</w:t>
      </w:r>
    </w:p>
    <w:p w:rsidR="009B187E" w:rsidRPr="00135A1B" w:rsidRDefault="009B187E" w:rsidP="00820811">
      <w:pPr>
        <w:contextualSpacing/>
        <w:rPr>
          <w:rFonts w:ascii="Arial" w:hAnsi="Arial" w:cs="Arial"/>
          <w:sz w:val="18"/>
          <w:szCs w:val="18"/>
        </w:rPr>
      </w:pPr>
    </w:p>
    <w:p w:rsidR="009B187E" w:rsidRPr="00135A1B" w:rsidRDefault="009B187E" w:rsidP="00820811">
      <w:pPr>
        <w:contextualSpacing/>
        <w:rPr>
          <w:rFonts w:ascii="Arial" w:hAnsi="Arial" w:cs="Arial"/>
          <w:sz w:val="18"/>
          <w:szCs w:val="18"/>
        </w:rPr>
      </w:pPr>
      <w:r w:rsidRPr="00135A1B">
        <w:rPr>
          <w:rFonts w:ascii="Arial" w:hAnsi="Arial" w:cs="Arial"/>
          <w:sz w:val="18"/>
          <w:szCs w:val="18"/>
        </w:rPr>
        <w:t xml:space="preserve">Uklonite silikonski omot i otvorite kućište. Izvadite bateriju kako bi ga odložili pravilno. </w:t>
      </w:r>
    </w:p>
    <w:p w:rsidR="00820811" w:rsidRPr="00135A1B" w:rsidRDefault="00820811" w:rsidP="00820811">
      <w:pPr>
        <w:contextualSpacing/>
        <w:rPr>
          <w:rFonts w:ascii="Arial" w:hAnsi="Arial" w:cs="Arial"/>
          <w:sz w:val="18"/>
          <w:szCs w:val="18"/>
        </w:rPr>
      </w:pPr>
    </w:p>
    <w:p w:rsidR="00820811" w:rsidRPr="00135A1B" w:rsidRDefault="00820811" w:rsidP="00820811">
      <w:pPr>
        <w:pStyle w:val="ListParagraph"/>
        <w:numPr>
          <w:ilvl w:val="0"/>
          <w:numId w:val="2"/>
        </w:numPr>
        <w:spacing w:after="0" w:line="240" w:lineRule="auto"/>
        <w:rPr>
          <w:rFonts w:ascii="Arial" w:hAnsi="Arial" w:cs="Arial"/>
          <w:b/>
          <w:sz w:val="18"/>
          <w:szCs w:val="18"/>
        </w:rPr>
      </w:pPr>
      <w:r w:rsidRPr="00135A1B">
        <w:rPr>
          <w:rFonts w:ascii="Arial" w:hAnsi="Arial" w:cs="Arial"/>
          <w:b/>
          <w:sz w:val="18"/>
          <w:szCs w:val="18"/>
        </w:rPr>
        <w:t>Rezervni dijelovi</w:t>
      </w:r>
    </w:p>
    <w:p w:rsidR="00820811" w:rsidRPr="00135A1B" w:rsidRDefault="00820811" w:rsidP="00820811">
      <w:pPr>
        <w:contextualSpacing/>
        <w:rPr>
          <w:rFonts w:ascii="Arial" w:hAnsi="Arial" w:cs="Arial"/>
          <w:sz w:val="18"/>
          <w:szCs w:val="18"/>
        </w:rPr>
      </w:pPr>
      <w:r w:rsidRPr="00135A1B">
        <w:rPr>
          <w:rFonts w:ascii="Arial" w:hAnsi="Arial" w:cs="Arial"/>
          <w:sz w:val="18"/>
          <w:szCs w:val="18"/>
        </w:rPr>
        <w:t xml:space="preserve">Rezervne dijelove možete kupiti putem ovlaštenog zastupnika. Molimo da pri kupovini date broj artikla za narudžbu: </w:t>
      </w:r>
    </w:p>
    <w:p w:rsidR="009B187E" w:rsidRPr="00135A1B" w:rsidRDefault="009B187E" w:rsidP="00820811">
      <w:pPr>
        <w:contextualSpacing/>
        <w:rPr>
          <w:rFonts w:ascii="Arial" w:hAnsi="Arial" w:cs="Arial"/>
          <w:sz w:val="18"/>
          <w:szCs w:val="18"/>
        </w:rPr>
      </w:pPr>
    </w:p>
    <w:tbl>
      <w:tblPr>
        <w:tblStyle w:val="TableGrid"/>
        <w:tblW w:w="0" w:type="auto"/>
        <w:tblInd w:w="534" w:type="dxa"/>
        <w:tblLook w:val="04A0" w:firstRow="1" w:lastRow="0" w:firstColumn="1" w:lastColumn="0" w:noHBand="0" w:noVBand="1"/>
      </w:tblPr>
      <w:tblGrid>
        <w:gridCol w:w="4074"/>
        <w:gridCol w:w="3155"/>
      </w:tblGrid>
      <w:tr w:rsidR="009B187E" w:rsidRPr="00135A1B" w:rsidTr="009B187E">
        <w:tc>
          <w:tcPr>
            <w:tcW w:w="4074" w:type="dxa"/>
            <w:vAlign w:val="center"/>
          </w:tcPr>
          <w:p w:rsidR="009B187E" w:rsidRPr="00135A1B" w:rsidRDefault="009B187E" w:rsidP="009B187E">
            <w:pPr>
              <w:contextualSpacing/>
              <w:rPr>
                <w:rFonts w:ascii="Arial" w:hAnsi="Arial" w:cs="Arial"/>
                <w:b/>
                <w:sz w:val="16"/>
                <w:szCs w:val="16"/>
                <w:lang w:val="bs-Latn-BA"/>
              </w:rPr>
            </w:pPr>
            <w:r w:rsidRPr="00135A1B">
              <w:rPr>
                <w:rFonts w:ascii="Arial" w:hAnsi="Arial" w:cs="Arial"/>
                <w:b/>
                <w:sz w:val="16"/>
                <w:szCs w:val="16"/>
                <w:lang w:val="bs-Latn-BA"/>
              </w:rPr>
              <w:t>Naziv</w:t>
            </w:r>
          </w:p>
        </w:tc>
        <w:tc>
          <w:tcPr>
            <w:tcW w:w="3155" w:type="dxa"/>
            <w:vAlign w:val="center"/>
          </w:tcPr>
          <w:p w:rsidR="009B187E" w:rsidRPr="00135A1B" w:rsidRDefault="009B187E" w:rsidP="009B187E">
            <w:pPr>
              <w:contextualSpacing/>
              <w:rPr>
                <w:rFonts w:ascii="Arial" w:hAnsi="Arial" w:cs="Arial"/>
                <w:b/>
                <w:sz w:val="16"/>
                <w:szCs w:val="16"/>
                <w:lang w:val="bs-Latn-BA"/>
              </w:rPr>
            </w:pPr>
            <w:r w:rsidRPr="00135A1B">
              <w:rPr>
                <w:rFonts w:ascii="Arial" w:hAnsi="Arial" w:cs="Arial"/>
                <w:b/>
                <w:sz w:val="16"/>
                <w:szCs w:val="16"/>
                <w:lang w:val="bs-Latn-BA"/>
              </w:rPr>
              <w:t>Broj artikla odnosno broj za narudžbu</w:t>
            </w:r>
          </w:p>
        </w:tc>
      </w:tr>
      <w:tr w:rsidR="00820811" w:rsidRPr="00135A1B" w:rsidTr="009B187E">
        <w:tc>
          <w:tcPr>
            <w:tcW w:w="4074" w:type="dxa"/>
          </w:tcPr>
          <w:p w:rsidR="00820811" w:rsidRPr="00135A1B" w:rsidRDefault="009B187E" w:rsidP="009B187E">
            <w:pPr>
              <w:contextualSpacing/>
              <w:rPr>
                <w:rFonts w:ascii="Arial" w:hAnsi="Arial" w:cs="Arial"/>
                <w:sz w:val="16"/>
                <w:szCs w:val="16"/>
                <w:lang w:val="bs-Latn-BA"/>
              </w:rPr>
            </w:pPr>
            <w:r w:rsidRPr="00135A1B">
              <w:rPr>
                <w:rFonts w:ascii="Arial" w:hAnsi="Arial" w:cs="Arial"/>
                <w:sz w:val="16"/>
                <w:szCs w:val="16"/>
                <w:lang w:val="bs-Latn-BA"/>
              </w:rPr>
              <w:t xml:space="preserve">Safirna pločića finog zrna </w:t>
            </w:r>
          </w:p>
        </w:tc>
        <w:tc>
          <w:tcPr>
            <w:tcW w:w="3155" w:type="dxa"/>
          </w:tcPr>
          <w:p w:rsidR="00820811" w:rsidRPr="00135A1B" w:rsidRDefault="009B187E" w:rsidP="00820811">
            <w:pPr>
              <w:contextualSpacing/>
              <w:rPr>
                <w:rFonts w:ascii="Arial" w:hAnsi="Arial" w:cs="Arial"/>
                <w:sz w:val="16"/>
                <w:szCs w:val="16"/>
                <w:lang w:val="bs-Latn-BA"/>
              </w:rPr>
            </w:pPr>
            <w:r w:rsidRPr="00135A1B">
              <w:rPr>
                <w:rFonts w:ascii="Arial" w:hAnsi="Arial" w:cs="Arial"/>
                <w:sz w:val="16"/>
                <w:szCs w:val="16"/>
                <w:lang w:val="bs-Latn-BA"/>
              </w:rPr>
              <w:t>162.750</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Safirna pločica grubog zrna</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162.751</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Safirni konus</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162.752</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Filcani konus</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162.753</w:t>
            </w:r>
          </w:p>
        </w:tc>
      </w:tr>
      <w:tr w:rsidR="00820811" w:rsidRPr="00135A1B" w:rsidTr="009B187E">
        <w:tc>
          <w:tcPr>
            <w:tcW w:w="4074" w:type="dxa"/>
          </w:tcPr>
          <w:p w:rsidR="00820811" w:rsidRPr="00135A1B" w:rsidRDefault="009B187E" w:rsidP="002540EA">
            <w:pPr>
              <w:jc w:val="both"/>
              <w:rPr>
                <w:rFonts w:ascii="Arial" w:hAnsi="Arial" w:cs="Arial"/>
                <w:sz w:val="16"/>
                <w:szCs w:val="16"/>
                <w:lang w:val="bs-Latn-BA"/>
              </w:rPr>
            </w:pPr>
            <w:r w:rsidRPr="00135A1B">
              <w:rPr>
                <w:rFonts w:ascii="Arial" w:hAnsi="Arial" w:cs="Arial"/>
                <w:sz w:val="16"/>
                <w:szCs w:val="16"/>
                <w:lang w:val="bs-Latn-BA"/>
              </w:rPr>
              <w:t>Safirno glodalo za zadebljalu kožu finog zrna</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162.754</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Kristalno glodalo za zadebljalu kožu</w:t>
            </w:r>
          </w:p>
        </w:tc>
        <w:tc>
          <w:tcPr>
            <w:tcW w:w="3155" w:type="dxa"/>
          </w:tcPr>
          <w:p w:rsidR="00820811" w:rsidRPr="00135A1B" w:rsidRDefault="009B187E" w:rsidP="009B187E">
            <w:pPr>
              <w:rPr>
                <w:rFonts w:ascii="Arial" w:hAnsi="Arial" w:cs="Arial"/>
                <w:sz w:val="16"/>
                <w:szCs w:val="16"/>
                <w:lang w:val="bs-Latn-BA"/>
              </w:rPr>
            </w:pPr>
            <w:r w:rsidRPr="00135A1B">
              <w:rPr>
                <w:rFonts w:ascii="Arial" w:hAnsi="Arial" w:cs="Arial"/>
                <w:sz w:val="16"/>
                <w:szCs w:val="16"/>
                <w:lang w:val="bs-Latn-BA"/>
              </w:rPr>
              <w:t>164.064</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Cilindrično glodalo</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162.755</w:t>
            </w:r>
          </w:p>
        </w:tc>
      </w:tr>
      <w:tr w:rsidR="00820811" w:rsidRPr="00135A1B" w:rsidTr="009B187E">
        <w:tc>
          <w:tcPr>
            <w:tcW w:w="4074" w:type="dxa"/>
          </w:tcPr>
          <w:p w:rsidR="00820811" w:rsidRPr="00135A1B" w:rsidRDefault="009B187E" w:rsidP="006F7F3A">
            <w:pPr>
              <w:jc w:val="both"/>
              <w:rPr>
                <w:rFonts w:ascii="Arial" w:hAnsi="Arial" w:cs="Arial"/>
                <w:sz w:val="16"/>
                <w:szCs w:val="16"/>
                <w:lang w:val="bs-Latn-BA"/>
              </w:rPr>
            </w:pPr>
            <w:r w:rsidRPr="00135A1B">
              <w:rPr>
                <w:rFonts w:ascii="Arial" w:hAnsi="Arial" w:cs="Arial"/>
                <w:sz w:val="16"/>
                <w:szCs w:val="16"/>
                <w:lang w:val="bs-Latn-BA"/>
              </w:rPr>
              <w:t>Plamenasto glodalo</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162.756</w:t>
            </w:r>
          </w:p>
        </w:tc>
      </w:tr>
      <w:tr w:rsidR="006F7F3A" w:rsidRPr="00135A1B" w:rsidTr="009B187E">
        <w:tc>
          <w:tcPr>
            <w:tcW w:w="4074" w:type="dxa"/>
          </w:tcPr>
          <w:p w:rsidR="006F7F3A" w:rsidRPr="00135A1B" w:rsidRDefault="009B187E" w:rsidP="002540EA">
            <w:pPr>
              <w:jc w:val="both"/>
              <w:rPr>
                <w:rFonts w:ascii="Arial" w:hAnsi="Arial" w:cs="Arial"/>
                <w:sz w:val="16"/>
                <w:szCs w:val="16"/>
                <w:lang w:val="bs-Latn-BA"/>
              </w:rPr>
            </w:pPr>
            <w:r w:rsidRPr="00135A1B">
              <w:rPr>
                <w:rFonts w:ascii="Arial" w:hAnsi="Arial" w:cs="Arial"/>
                <w:sz w:val="16"/>
                <w:szCs w:val="16"/>
                <w:lang w:val="bs-Latn-BA"/>
              </w:rPr>
              <w:t>Iglasto glodalo</w:t>
            </w:r>
          </w:p>
        </w:tc>
        <w:tc>
          <w:tcPr>
            <w:tcW w:w="3155" w:type="dxa"/>
          </w:tcPr>
          <w:p w:rsidR="006F7F3A" w:rsidRPr="00135A1B" w:rsidRDefault="009B187E" w:rsidP="009B187E">
            <w:pPr>
              <w:rPr>
                <w:rFonts w:ascii="Arial" w:hAnsi="Arial" w:cs="Arial"/>
                <w:sz w:val="16"/>
                <w:szCs w:val="16"/>
                <w:lang w:val="bs-Latn-BA"/>
              </w:rPr>
            </w:pPr>
            <w:r w:rsidRPr="00135A1B">
              <w:rPr>
                <w:rFonts w:ascii="Arial" w:hAnsi="Arial" w:cs="Arial"/>
                <w:sz w:val="16"/>
                <w:szCs w:val="16"/>
                <w:lang w:val="bs-Latn-BA"/>
              </w:rPr>
              <w:t>164.066</w:t>
            </w:r>
          </w:p>
        </w:tc>
      </w:tr>
      <w:tr w:rsidR="00820811" w:rsidRPr="00135A1B" w:rsidTr="009B187E">
        <w:tc>
          <w:tcPr>
            <w:tcW w:w="4074" w:type="dxa"/>
          </w:tcPr>
          <w:p w:rsidR="00820811" w:rsidRPr="00135A1B" w:rsidRDefault="009B187E" w:rsidP="002540EA">
            <w:pPr>
              <w:jc w:val="both"/>
              <w:rPr>
                <w:rFonts w:ascii="Arial" w:hAnsi="Arial" w:cs="Arial"/>
                <w:sz w:val="16"/>
                <w:szCs w:val="16"/>
                <w:lang w:val="bs-Latn-BA"/>
              </w:rPr>
            </w:pPr>
            <w:r w:rsidRPr="00135A1B">
              <w:rPr>
                <w:rFonts w:ascii="Arial" w:hAnsi="Arial" w:cs="Arial"/>
                <w:sz w:val="16"/>
                <w:szCs w:val="16"/>
                <w:lang w:val="bs-Latn-BA"/>
              </w:rPr>
              <w:t>Safirno okruglo glodalo</w:t>
            </w:r>
          </w:p>
        </w:tc>
        <w:tc>
          <w:tcPr>
            <w:tcW w:w="3155" w:type="dxa"/>
          </w:tcPr>
          <w:p w:rsidR="00820811" w:rsidRPr="00135A1B" w:rsidRDefault="009B187E" w:rsidP="009B187E">
            <w:pPr>
              <w:rPr>
                <w:rFonts w:ascii="Arial" w:hAnsi="Arial" w:cs="Arial"/>
                <w:sz w:val="16"/>
                <w:szCs w:val="16"/>
                <w:lang w:val="bs-Latn-BA"/>
              </w:rPr>
            </w:pPr>
            <w:r w:rsidRPr="00135A1B">
              <w:rPr>
                <w:rFonts w:ascii="Arial" w:hAnsi="Arial" w:cs="Arial"/>
                <w:sz w:val="16"/>
                <w:szCs w:val="16"/>
                <w:lang w:val="bs-Latn-BA"/>
              </w:rPr>
              <w:t>164.065</w:t>
            </w:r>
          </w:p>
        </w:tc>
      </w:tr>
      <w:tr w:rsidR="00820811" w:rsidRPr="00135A1B" w:rsidTr="009B187E">
        <w:tc>
          <w:tcPr>
            <w:tcW w:w="4074"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Zaštita od prašine nokta</w:t>
            </w:r>
          </w:p>
        </w:tc>
        <w:tc>
          <w:tcPr>
            <w:tcW w:w="3155" w:type="dxa"/>
          </w:tcPr>
          <w:p w:rsidR="00820811" w:rsidRPr="00135A1B" w:rsidRDefault="009B187E" w:rsidP="002540EA">
            <w:pPr>
              <w:rPr>
                <w:rFonts w:ascii="Arial" w:hAnsi="Arial" w:cs="Arial"/>
                <w:sz w:val="16"/>
                <w:szCs w:val="16"/>
                <w:lang w:val="bs-Latn-BA"/>
              </w:rPr>
            </w:pPr>
            <w:r w:rsidRPr="00135A1B">
              <w:rPr>
                <w:rFonts w:ascii="Arial" w:hAnsi="Arial" w:cs="Arial"/>
                <w:sz w:val="16"/>
                <w:szCs w:val="16"/>
                <w:lang w:val="bs-Latn-BA"/>
              </w:rPr>
              <w:t>163.755</w:t>
            </w:r>
          </w:p>
        </w:tc>
      </w:tr>
    </w:tbl>
    <w:p w:rsidR="00820811" w:rsidRPr="00135A1B" w:rsidRDefault="00820811" w:rsidP="00820811">
      <w:pPr>
        <w:rPr>
          <w:rFonts w:ascii="Arial" w:hAnsi="Arial" w:cs="Arial"/>
          <w:sz w:val="16"/>
          <w:szCs w:val="16"/>
        </w:rPr>
      </w:pPr>
      <w:r w:rsidRPr="00135A1B">
        <w:rPr>
          <w:rFonts w:ascii="Arial" w:hAnsi="Arial" w:cs="Arial"/>
          <w:sz w:val="16"/>
          <w:szCs w:val="16"/>
        </w:rPr>
        <w:t xml:space="preserve">                                                                                                                                                        </w:t>
      </w:r>
    </w:p>
    <w:p w:rsidR="00820811" w:rsidRPr="00135A1B" w:rsidRDefault="009B187E" w:rsidP="009B187E">
      <w:pPr>
        <w:pStyle w:val="ListParagraph"/>
        <w:numPr>
          <w:ilvl w:val="0"/>
          <w:numId w:val="2"/>
        </w:numPr>
        <w:rPr>
          <w:rFonts w:ascii="Arial" w:hAnsi="Arial" w:cs="Arial"/>
          <w:b/>
          <w:sz w:val="16"/>
          <w:szCs w:val="16"/>
        </w:rPr>
      </w:pPr>
      <w:r w:rsidRPr="00135A1B">
        <w:rPr>
          <w:rFonts w:ascii="Arial" w:hAnsi="Arial" w:cs="Arial"/>
          <w:b/>
          <w:sz w:val="16"/>
          <w:szCs w:val="16"/>
        </w:rPr>
        <w:t>Tehnički podaci</w:t>
      </w:r>
    </w:p>
    <w:tbl>
      <w:tblPr>
        <w:tblStyle w:val="TableGrid"/>
        <w:tblW w:w="0" w:type="auto"/>
        <w:tblInd w:w="360" w:type="dxa"/>
        <w:tblLook w:val="04A0" w:firstRow="1" w:lastRow="0" w:firstColumn="1" w:lastColumn="0" w:noHBand="0" w:noVBand="1"/>
      </w:tblPr>
      <w:tblGrid>
        <w:gridCol w:w="5054"/>
        <w:gridCol w:w="5042"/>
      </w:tblGrid>
      <w:tr w:rsidR="009B187E" w:rsidRPr="00135A1B" w:rsidTr="009B187E">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lastRenderedPageBreak/>
              <w:t>Napajanje</w:t>
            </w:r>
          </w:p>
        </w:tc>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Input: 100-240 V ~ 50/60 Hz, 0,2 A</w:t>
            </w:r>
          </w:p>
          <w:p w:rsidR="009B187E" w:rsidRPr="00135A1B" w:rsidRDefault="009B187E" w:rsidP="009B187E">
            <w:pPr>
              <w:rPr>
                <w:rFonts w:ascii="Arial" w:hAnsi="Arial" w:cs="Arial"/>
                <w:sz w:val="16"/>
                <w:szCs w:val="16"/>
              </w:rPr>
            </w:pPr>
            <w:r w:rsidRPr="00135A1B">
              <w:rPr>
                <w:rFonts w:ascii="Arial" w:hAnsi="Arial" w:cs="Arial"/>
                <w:sz w:val="16"/>
                <w:szCs w:val="16"/>
              </w:rPr>
              <w:t xml:space="preserve">Output: 5,0 V </w:t>
            </w:r>
            <w:r w:rsidRPr="00135A1B">
              <w:rPr>
                <w:rFonts w:ascii="Arial" w:hAnsi="Arial" w:cs="Arial"/>
                <w:noProof/>
                <w:sz w:val="16"/>
                <w:szCs w:val="16"/>
                <w:lang w:val="en-US" w:eastAsia="en-US"/>
              </w:rPr>
              <w:drawing>
                <wp:inline distT="0" distB="0" distL="0" distR="0">
                  <wp:extent cx="333375"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Pr="00135A1B">
              <w:rPr>
                <w:rFonts w:ascii="Arial" w:hAnsi="Arial" w:cs="Arial"/>
                <w:sz w:val="16"/>
                <w:szCs w:val="16"/>
              </w:rPr>
              <w:t>1000 mA</w:t>
            </w:r>
          </w:p>
        </w:tc>
      </w:tr>
      <w:tr w:rsidR="009B187E" w:rsidRPr="00135A1B" w:rsidTr="009B187E">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Dimenzije</w:t>
            </w:r>
          </w:p>
        </w:tc>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155 s 37,4 s 38,3 mm</w:t>
            </w:r>
          </w:p>
        </w:tc>
      </w:tr>
      <w:tr w:rsidR="009B187E" w:rsidRPr="00135A1B" w:rsidTr="009B187E">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Težina</w:t>
            </w:r>
          </w:p>
        </w:tc>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Cca. 133 g</w:t>
            </w:r>
          </w:p>
        </w:tc>
      </w:tr>
      <w:tr w:rsidR="009B187E" w:rsidRPr="00135A1B" w:rsidTr="009B187E">
        <w:tc>
          <w:tcPr>
            <w:tcW w:w="5341" w:type="dxa"/>
          </w:tcPr>
          <w:p w:rsidR="009B187E" w:rsidRPr="00135A1B" w:rsidRDefault="009B187E" w:rsidP="009B187E">
            <w:pPr>
              <w:rPr>
                <w:rFonts w:ascii="Arial" w:hAnsi="Arial" w:cs="Arial"/>
                <w:sz w:val="16"/>
                <w:szCs w:val="16"/>
              </w:rPr>
            </w:pPr>
            <w:r w:rsidRPr="00135A1B">
              <w:rPr>
                <w:rFonts w:ascii="Arial" w:hAnsi="Arial" w:cs="Arial"/>
                <w:sz w:val="16"/>
                <w:szCs w:val="16"/>
              </w:rPr>
              <w:t>Baterija:</w:t>
            </w:r>
          </w:p>
          <w:p w:rsidR="009B187E" w:rsidRPr="00135A1B" w:rsidRDefault="009B187E" w:rsidP="009B187E">
            <w:pPr>
              <w:rPr>
                <w:rFonts w:ascii="Arial" w:hAnsi="Arial" w:cs="Arial"/>
                <w:sz w:val="16"/>
                <w:szCs w:val="16"/>
              </w:rPr>
            </w:pPr>
            <w:r w:rsidRPr="00135A1B">
              <w:rPr>
                <w:rFonts w:ascii="Arial" w:hAnsi="Arial" w:cs="Arial"/>
                <w:sz w:val="16"/>
                <w:szCs w:val="16"/>
              </w:rPr>
              <w:t>Kapacitet</w:t>
            </w:r>
          </w:p>
          <w:p w:rsidR="009B187E" w:rsidRPr="00135A1B" w:rsidRDefault="009B187E" w:rsidP="009B187E">
            <w:pPr>
              <w:rPr>
                <w:rFonts w:ascii="Arial" w:hAnsi="Arial" w:cs="Arial"/>
                <w:sz w:val="16"/>
                <w:szCs w:val="16"/>
              </w:rPr>
            </w:pPr>
            <w:r w:rsidRPr="00135A1B">
              <w:rPr>
                <w:rFonts w:ascii="Arial" w:hAnsi="Arial" w:cs="Arial"/>
                <w:sz w:val="16"/>
                <w:szCs w:val="16"/>
              </w:rPr>
              <w:t>Nazivni napon</w:t>
            </w:r>
          </w:p>
          <w:p w:rsidR="009B187E" w:rsidRPr="00135A1B" w:rsidRDefault="009B187E" w:rsidP="009B187E">
            <w:pPr>
              <w:rPr>
                <w:rFonts w:ascii="Arial" w:hAnsi="Arial" w:cs="Arial"/>
                <w:sz w:val="16"/>
                <w:szCs w:val="16"/>
              </w:rPr>
            </w:pPr>
            <w:r w:rsidRPr="00135A1B">
              <w:rPr>
                <w:rFonts w:ascii="Arial" w:hAnsi="Arial" w:cs="Arial"/>
                <w:sz w:val="16"/>
                <w:szCs w:val="16"/>
              </w:rPr>
              <w:t>Oznaka tipa</w:t>
            </w:r>
          </w:p>
        </w:tc>
        <w:tc>
          <w:tcPr>
            <w:tcW w:w="5341" w:type="dxa"/>
          </w:tcPr>
          <w:p w:rsidR="009B187E" w:rsidRPr="00135A1B" w:rsidRDefault="009B187E" w:rsidP="009B187E">
            <w:pPr>
              <w:rPr>
                <w:rFonts w:ascii="Arial" w:hAnsi="Arial" w:cs="Arial"/>
                <w:sz w:val="16"/>
                <w:szCs w:val="16"/>
              </w:rPr>
            </w:pPr>
          </w:p>
          <w:p w:rsidR="009B187E" w:rsidRPr="00135A1B" w:rsidRDefault="009B187E" w:rsidP="009B187E">
            <w:pPr>
              <w:rPr>
                <w:rFonts w:ascii="Arial" w:hAnsi="Arial" w:cs="Arial"/>
                <w:sz w:val="16"/>
                <w:szCs w:val="16"/>
              </w:rPr>
            </w:pPr>
            <w:r w:rsidRPr="00135A1B">
              <w:rPr>
                <w:rFonts w:ascii="Arial" w:hAnsi="Arial" w:cs="Arial"/>
                <w:sz w:val="16"/>
                <w:szCs w:val="16"/>
              </w:rPr>
              <w:t>1500 mAh</w:t>
            </w:r>
          </w:p>
          <w:p w:rsidR="009B187E" w:rsidRPr="00135A1B" w:rsidRDefault="009B187E" w:rsidP="009B187E">
            <w:pPr>
              <w:rPr>
                <w:rFonts w:ascii="Arial" w:hAnsi="Arial" w:cs="Arial"/>
                <w:sz w:val="16"/>
                <w:szCs w:val="16"/>
              </w:rPr>
            </w:pPr>
            <w:r w:rsidRPr="00135A1B">
              <w:rPr>
                <w:rFonts w:ascii="Arial" w:hAnsi="Arial" w:cs="Arial"/>
                <w:sz w:val="16"/>
                <w:szCs w:val="16"/>
              </w:rPr>
              <w:t>3,7 V</w:t>
            </w:r>
          </w:p>
          <w:p w:rsidR="009B187E" w:rsidRPr="00135A1B" w:rsidRDefault="009B187E" w:rsidP="009B187E">
            <w:pPr>
              <w:rPr>
                <w:rFonts w:ascii="Arial" w:hAnsi="Arial" w:cs="Arial"/>
                <w:sz w:val="16"/>
                <w:szCs w:val="16"/>
              </w:rPr>
            </w:pPr>
            <w:r w:rsidRPr="00135A1B">
              <w:rPr>
                <w:rFonts w:ascii="Arial" w:hAnsi="Arial" w:cs="Arial"/>
                <w:sz w:val="16"/>
                <w:szCs w:val="16"/>
              </w:rPr>
              <w:t>Li-ion</w:t>
            </w:r>
          </w:p>
        </w:tc>
      </w:tr>
    </w:tbl>
    <w:p w:rsidR="009B187E" w:rsidRPr="00135A1B" w:rsidRDefault="009B187E" w:rsidP="009B187E">
      <w:pPr>
        <w:ind w:left="360"/>
        <w:rPr>
          <w:rFonts w:ascii="Arial" w:hAnsi="Arial" w:cs="Arial"/>
          <w:sz w:val="16"/>
          <w:szCs w:val="16"/>
        </w:rPr>
      </w:pPr>
    </w:p>
    <w:p w:rsidR="0077443D" w:rsidRPr="009C3E80" w:rsidRDefault="0077443D" w:rsidP="009C3E80">
      <w:pPr>
        <w:rPr>
          <w:rFonts w:ascii="Arial" w:hAnsi="Arial" w:cs="Arial"/>
          <w:sz w:val="10"/>
          <w:szCs w:val="10"/>
        </w:rPr>
      </w:pPr>
    </w:p>
    <w:p w:rsidR="00887EBE" w:rsidRPr="005C265C" w:rsidRDefault="00887EBE">
      <w:pPr>
        <w:rPr>
          <w:rFonts w:ascii="Arial" w:hAnsi="Arial" w:cs="Arial"/>
          <w:sz w:val="18"/>
          <w:szCs w:val="18"/>
          <w:lang w:val="bs-Latn-BA"/>
        </w:rPr>
      </w:pPr>
    </w:p>
    <w:sectPr w:rsidR="00887EBE" w:rsidRPr="005C265C" w:rsidSect="00135A1B">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1B" w:rsidRDefault="00135A1B" w:rsidP="00135A1B">
      <w:r>
        <w:separator/>
      </w:r>
    </w:p>
  </w:endnote>
  <w:endnote w:type="continuationSeparator" w:id="0">
    <w:p w:rsidR="00135A1B" w:rsidRDefault="00135A1B" w:rsidP="001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1B" w:rsidRDefault="00135A1B" w:rsidP="00135A1B">
      <w:r>
        <w:separator/>
      </w:r>
    </w:p>
  </w:footnote>
  <w:footnote w:type="continuationSeparator" w:id="0">
    <w:p w:rsidR="00135A1B" w:rsidRDefault="00135A1B" w:rsidP="00135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B00"/>
    <w:multiLevelType w:val="multilevel"/>
    <w:tmpl w:val="531A8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2EF1C77"/>
    <w:multiLevelType w:val="hybridMultilevel"/>
    <w:tmpl w:val="73B0BE36"/>
    <w:lvl w:ilvl="0" w:tplc="A9907B08">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677E2393"/>
    <w:multiLevelType w:val="hybridMultilevel"/>
    <w:tmpl w:val="B6F0A23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4B"/>
    <w:rsid w:val="0004135F"/>
    <w:rsid w:val="0004463F"/>
    <w:rsid w:val="00095666"/>
    <w:rsid w:val="000A3C3A"/>
    <w:rsid w:val="000A5B8B"/>
    <w:rsid w:val="00135A1B"/>
    <w:rsid w:val="0014696E"/>
    <w:rsid w:val="001667ED"/>
    <w:rsid w:val="00192232"/>
    <w:rsid w:val="00194923"/>
    <w:rsid w:val="001D101C"/>
    <w:rsid w:val="001D19DB"/>
    <w:rsid w:val="001E3CCC"/>
    <w:rsid w:val="001F6ACC"/>
    <w:rsid w:val="00216571"/>
    <w:rsid w:val="00232382"/>
    <w:rsid w:val="00294389"/>
    <w:rsid w:val="002A681A"/>
    <w:rsid w:val="002F3D2B"/>
    <w:rsid w:val="00342AA7"/>
    <w:rsid w:val="00371737"/>
    <w:rsid w:val="00377BAC"/>
    <w:rsid w:val="003978F3"/>
    <w:rsid w:val="003B4490"/>
    <w:rsid w:val="003E675D"/>
    <w:rsid w:val="00456F1F"/>
    <w:rsid w:val="004A018E"/>
    <w:rsid w:val="004D77E7"/>
    <w:rsid w:val="005C265C"/>
    <w:rsid w:val="006178CE"/>
    <w:rsid w:val="00682BEA"/>
    <w:rsid w:val="00693193"/>
    <w:rsid w:val="006F7F3A"/>
    <w:rsid w:val="00717A01"/>
    <w:rsid w:val="00743C30"/>
    <w:rsid w:val="0077443D"/>
    <w:rsid w:val="00774CD8"/>
    <w:rsid w:val="0079372F"/>
    <w:rsid w:val="00820811"/>
    <w:rsid w:val="008309F1"/>
    <w:rsid w:val="00860FE4"/>
    <w:rsid w:val="00887EBE"/>
    <w:rsid w:val="008A04C7"/>
    <w:rsid w:val="008A7CA1"/>
    <w:rsid w:val="008B5B91"/>
    <w:rsid w:val="00915D29"/>
    <w:rsid w:val="009537A5"/>
    <w:rsid w:val="00961E1A"/>
    <w:rsid w:val="009B187E"/>
    <w:rsid w:val="009C3E80"/>
    <w:rsid w:val="00A10630"/>
    <w:rsid w:val="00A25276"/>
    <w:rsid w:val="00A55F96"/>
    <w:rsid w:val="00A667AD"/>
    <w:rsid w:val="00A90DEF"/>
    <w:rsid w:val="00AA5C81"/>
    <w:rsid w:val="00AB3BB1"/>
    <w:rsid w:val="00AF3714"/>
    <w:rsid w:val="00B32699"/>
    <w:rsid w:val="00B72DBC"/>
    <w:rsid w:val="00B82D97"/>
    <w:rsid w:val="00BF5F26"/>
    <w:rsid w:val="00C124E2"/>
    <w:rsid w:val="00C265D1"/>
    <w:rsid w:val="00C2734B"/>
    <w:rsid w:val="00C63D70"/>
    <w:rsid w:val="00C878AE"/>
    <w:rsid w:val="00CB2155"/>
    <w:rsid w:val="00D05955"/>
    <w:rsid w:val="00D33EAB"/>
    <w:rsid w:val="00D4166F"/>
    <w:rsid w:val="00D4172A"/>
    <w:rsid w:val="00D70A39"/>
    <w:rsid w:val="00DA2696"/>
    <w:rsid w:val="00DC374D"/>
    <w:rsid w:val="00E70B33"/>
    <w:rsid w:val="00EB5B8B"/>
    <w:rsid w:val="00EE4A06"/>
    <w:rsid w:val="00F0332A"/>
    <w:rsid w:val="00F65C2D"/>
    <w:rsid w:val="00F74FD7"/>
    <w:rsid w:val="00F75676"/>
    <w:rsid w:val="00FB3343"/>
    <w:rsid w:val="00FB3EE1"/>
    <w:rsid w:val="00FC5E3A"/>
    <w:rsid w:val="00FF0065"/>
    <w:rsid w:val="00FF69E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D75439-AF3B-4950-96B0-AC068AE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93"/>
    <w:pPr>
      <w:spacing w:after="0" w:line="240" w:lineRule="auto"/>
    </w:pPr>
    <w:rPr>
      <w:rFonts w:ascii="Calibri" w:hAnsi="Calibri" w:cs="Calibri"/>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4B"/>
    <w:pPr>
      <w:spacing w:after="200" w:line="276" w:lineRule="auto"/>
      <w:ind w:left="720"/>
      <w:contextualSpacing/>
    </w:pPr>
    <w:rPr>
      <w:rFonts w:asciiTheme="minorHAnsi" w:hAnsiTheme="minorHAnsi" w:cstheme="minorBidi"/>
      <w:lang w:val="bs-Latn-BA" w:eastAsia="en-US"/>
    </w:rPr>
  </w:style>
  <w:style w:type="character" w:styleId="Hyperlink">
    <w:name w:val="Hyperlink"/>
    <w:basedOn w:val="DefaultParagraphFont"/>
    <w:uiPriority w:val="99"/>
    <w:unhideWhenUsed/>
    <w:rsid w:val="00C2734B"/>
    <w:rPr>
      <w:color w:val="0000FF" w:themeColor="hyperlink"/>
      <w:u w:val="single"/>
    </w:rPr>
  </w:style>
  <w:style w:type="paragraph" w:styleId="BalloonText">
    <w:name w:val="Balloon Text"/>
    <w:basedOn w:val="Normal"/>
    <w:link w:val="BalloonTextChar"/>
    <w:uiPriority w:val="99"/>
    <w:semiHidden/>
    <w:unhideWhenUsed/>
    <w:rsid w:val="00887EBE"/>
    <w:rPr>
      <w:rFonts w:ascii="Tahoma" w:hAnsi="Tahoma" w:cs="Tahoma"/>
      <w:sz w:val="16"/>
      <w:szCs w:val="16"/>
    </w:rPr>
  </w:style>
  <w:style w:type="character" w:customStyle="1" w:styleId="BalloonTextChar">
    <w:name w:val="Balloon Text Char"/>
    <w:basedOn w:val="DefaultParagraphFont"/>
    <w:link w:val="BalloonText"/>
    <w:uiPriority w:val="99"/>
    <w:semiHidden/>
    <w:rsid w:val="00887EBE"/>
    <w:rPr>
      <w:rFonts w:ascii="Tahoma" w:hAnsi="Tahoma" w:cs="Tahoma"/>
      <w:sz w:val="16"/>
      <w:szCs w:val="16"/>
      <w:lang w:val="hr-HR" w:eastAsia="hr-HR"/>
    </w:rPr>
  </w:style>
  <w:style w:type="table" w:styleId="TableGrid">
    <w:name w:val="Table Grid"/>
    <w:basedOn w:val="TableNormal"/>
    <w:uiPriority w:val="59"/>
    <w:rsid w:val="005C2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35A1B"/>
    <w:pPr>
      <w:tabs>
        <w:tab w:val="center" w:pos="4703"/>
        <w:tab w:val="right" w:pos="9406"/>
      </w:tabs>
    </w:pPr>
  </w:style>
  <w:style w:type="character" w:customStyle="1" w:styleId="HeaderChar">
    <w:name w:val="Header Char"/>
    <w:basedOn w:val="DefaultParagraphFont"/>
    <w:link w:val="Header"/>
    <w:uiPriority w:val="99"/>
    <w:rsid w:val="00135A1B"/>
    <w:rPr>
      <w:rFonts w:ascii="Calibri" w:hAnsi="Calibri" w:cs="Calibri"/>
      <w:lang w:val="hr-HR" w:eastAsia="hr-HR"/>
    </w:rPr>
  </w:style>
  <w:style w:type="paragraph" w:styleId="Footer">
    <w:name w:val="footer"/>
    <w:basedOn w:val="Normal"/>
    <w:link w:val="FooterChar"/>
    <w:uiPriority w:val="99"/>
    <w:unhideWhenUsed/>
    <w:rsid w:val="00135A1B"/>
    <w:pPr>
      <w:tabs>
        <w:tab w:val="center" w:pos="4703"/>
        <w:tab w:val="right" w:pos="9406"/>
      </w:tabs>
    </w:pPr>
  </w:style>
  <w:style w:type="character" w:customStyle="1" w:styleId="FooterChar">
    <w:name w:val="Footer Char"/>
    <w:basedOn w:val="DefaultParagraphFont"/>
    <w:link w:val="Footer"/>
    <w:uiPriority w:val="99"/>
    <w:rsid w:val="00135A1B"/>
    <w:rPr>
      <w:rFonts w:ascii="Calibri" w:hAnsi="Calibri" w:cs="Calibr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BA01-86E0-4A1A-94B1-3DAEE25B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Belma</dc:creator>
  <cp:lastModifiedBy>Zain Zain</cp:lastModifiedBy>
  <cp:revision>6</cp:revision>
  <dcterms:created xsi:type="dcterms:W3CDTF">2020-03-09T07:08:00Z</dcterms:created>
  <dcterms:modified xsi:type="dcterms:W3CDTF">2022-03-21T10:25:00Z</dcterms:modified>
</cp:coreProperties>
</file>